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CDC" w:rsidRDefault="00F47049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0F2CDC" w:rsidRDefault="00F47049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4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F2CDC" w:rsidRPr="00407188" w:rsidRDefault="00F47049" w:rsidP="00407188">
      <w:pPr>
        <w:tabs>
          <w:tab w:val="left" w:pos="8505"/>
        </w:tabs>
        <w:spacing w:before="600" w:after="24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4"/>
          <w:szCs w:val="64"/>
        </w:rPr>
      </w:pPr>
      <w:r w:rsidRPr="00407188">
        <w:rPr>
          <w:rFonts w:ascii="Calibri" w:eastAsia="Calibri" w:hAnsi="Calibri" w:cs="Calibri"/>
          <w:b/>
          <w:color w:val="38761D"/>
          <w:sz w:val="64"/>
          <w:szCs w:val="64"/>
        </w:rPr>
        <w:t>ŠKOLOU K RADOSTNÉMU ŽITÍ - VÝCHOVA KE ZDRAVÍ</w:t>
      </w:r>
    </w:p>
    <w:p w:rsidR="000F2CDC" w:rsidRDefault="000F2CDC">
      <w:pPr>
        <w:spacing w:after="0" w:line="200" w:lineRule="auto"/>
        <w:jc w:val="both"/>
        <w:rPr>
          <w:sz w:val="20"/>
          <w:szCs w:val="20"/>
        </w:rPr>
      </w:pPr>
    </w:p>
    <w:p w:rsidR="00407188" w:rsidRDefault="00407188">
      <w:pPr>
        <w:spacing w:after="0" w:line="240" w:lineRule="auto"/>
        <w:ind w:left="1100" w:right="-20"/>
        <w:rPr>
          <w:rFonts w:ascii="Arial" w:eastAsia="Arial" w:hAnsi="Arial" w:cs="Arial"/>
          <w:b/>
          <w:sz w:val="44"/>
          <w:szCs w:val="44"/>
        </w:rPr>
      </w:pPr>
    </w:p>
    <w:p w:rsidR="000F2CDC" w:rsidRDefault="00F47049">
      <w:pPr>
        <w:spacing w:after="0" w:line="240" w:lineRule="auto"/>
        <w:ind w:left="1100" w:right="-20"/>
        <w:rPr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lastRenderedPageBreak/>
        <w:t xml:space="preserve">5.18. </w:t>
      </w:r>
      <w:r>
        <w:rPr>
          <w:b/>
          <w:sz w:val="44"/>
          <w:szCs w:val="44"/>
        </w:rPr>
        <w:t>Výchova ke zdraví</w:t>
      </w:r>
    </w:p>
    <w:p w:rsidR="00407188" w:rsidRDefault="00407188">
      <w:pPr>
        <w:spacing w:after="0" w:line="240" w:lineRule="auto"/>
        <w:ind w:left="1100" w:right="-20"/>
        <w:rPr>
          <w:sz w:val="44"/>
          <w:szCs w:val="44"/>
        </w:rPr>
      </w:pPr>
    </w:p>
    <w:p w:rsidR="000F2CDC" w:rsidRDefault="00F47049" w:rsidP="00407188">
      <w:pPr>
        <w:spacing w:before="19" w:after="0" w:line="281" w:lineRule="auto"/>
        <w:ind w:left="1100"/>
        <w:jc w:val="both"/>
        <w:rPr>
          <w:rFonts w:ascii="Arial" w:eastAsia="Arial" w:hAnsi="Arial" w:cs="Arial"/>
          <w:b/>
          <w:color w:val="0E2841"/>
          <w:sz w:val="32"/>
          <w:szCs w:val="32"/>
        </w:rPr>
      </w:pPr>
      <w:r>
        <w:rPr>
          <w:sz w:val="24"/>
          <w:szCs w:val="24"/>
        </w:rPr>
        <w:t>Výchova ke zdraví vede žáky k rozvoji a ochraně zdraví ve všech jeho složkách (tělesné, duševní i sociální) a učí je odpovědnosti za něj. Navazuje na oblast Člověk a jeho svět a prolíná do ostatních vzdělávacích oblastí. Žáci si osvojují zásady zdravého životního stylu a chování při rizikových i mimořádných situacích. Součástí je i výchova k mezilidským vztahům, úzce propojená s průřezovým tématem Osobnostní a sociální výchova. Žáci si rozšiřují poznatky o sobě, o vztazích mezi lidmi, v rodině, škole i vrstevnickém společenství.</w:t>
      </w:r>
    </w:p>
    <w:p w:rsidR="000F2CDC" w:rsidRDefault="000F2CDC">
      <w:pPr>
        <w:spacing w:after="0" w:line="200" w:lineRule="auto"/>
        <w:jc w:val="both"/>
        <w:rPr>
          <w:sz w:val="20"/>
          <w:szCs w:val="20"/>
        </w:rPr>
      </w:pPr>
    </w:p>
    <w:p w:rsidR="000F2CDC" w:rsidRDefault="00F47049">
      <w:pPr>
        <w:spacing w:after="0" w:line="240" w:lineRule="auto"/>
        <w:ind w:left="1100" w:right="-2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5.1. VÝCHOVA KE ZDRAVÍ</w:t>
      </w:r>
    </w:p>
    <w:p w:rsidR="00407188" w:rsidRDefault="00407188">
      <w:pPr>
        <w:spacing w:after="0" w:line="240" w:lineRule="auto"/>
        <w:ind w:left="1100" w:right="-20"/>
        <w:rPr>
          <w:rFonts w:ascii="Arial" w:eastAsia="Arial" w:hAnsi="Arial" w:cs="Arial"/>
          <w:b/>
          <w:sz w:val="24"/>
          <w:szCs w:val="24"/>
        </w:rPr>
      </w:pPr>
    </w:p>
    <w:p w:rsidR="00407188" w:rsidRDefault="00407188">
      <w:pPr>
        <w:spacing w:after="0" w:line="240" w:lineRule="auto"/>
        <w:ind w:left="1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 xml:space="preserve">7. ročník </w:t>
      </w:r>
      <w:r>
        <w:rPr>
          <w:rFonts w:ascii="Arial" w:eastAsia="Arial" w:hAnsi="Arial" w:cs="Arial"/>
          <w:color w:val="999999"/>
          <w:sz w:val="18"/>
          <w:szCs w:val="18"/>
        </w:rPr>
        <w:tab/>
        <w:t xml:space="preserve">8. Ročník </w:t>
      </w:r>
      <w:r>
        <w:rPr>
          <w:rFonts w:ascii="Arial" w:eastAsia="Arial" w:hAnsi="Arial" w:cs="Arial"/>
          <w:color w:val="999999"/>
          <w:sz w:val="18"/>
          <w:szCs w:val="18"/>
        </w:rPr>
        <w:tab/>
        <w:t>9.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</w:r>
    </w:p>
    <w:p w:rsidR="000F2CDC" w:rsidRDefault="000F2CDC">
      <w:pPr>
        <w:spacing w:before="2" w:after="0" w:line="80" w:lineRule="auto"/>
        <w:rPr>
          <w:sz w:val="8"/>
          <w:szCs w:val="8"/>
        </w:rPr>
      </w:pPr>
    </w:p>
    <w:p w:rsidR="000F2CDC" w:rsidRDefault="000F2CDC">
      <w:pPr>
        <w:spacing w:after="0"/>
        <w:jc w:val="center"/>
        <w:rPr>
          <w:sz w:val="8"/>
          <w:szCs w:val="8"/>
        </w:rPr>
      </w:pPr>
    </w:p>
    <w:tbl>
      <w:tblPr>
        <w:tblStyle w:val="a6"/>
        <w:tblpPr w:leftFromText="141" w:rightFromText="141" w:vertAnchor="text" w:horzAnchor="page" w:tblpX="2401" w:tblpY="-62"/>
        <w:tblW w:w="498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92"/>
        <w:gridCol w:w="1151"/>
        <w:gridCol w:w="1435"/>
        <w:gridCol w:w="1277"/>
        <w:gridCol w:w="30"/>
      </w:tblGrid>
      <w:tr w:rsidR="00407188" w:rsidTr="00407188">
        <w:trPr>
          <w:trHeight w:val="480"/>
        </w:trPr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407188" w:rsidRDefault="00407188" w:rsidP="00407188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407188" w:rsidRDefault="00407188" w:rsidP="00407188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5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407188" w:rsidRDefault="00407188" w:rsidP="00407188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407188" w:rsidRDefault="00407188" w:rsidP="00407188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43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407188" w:rsidRDefault="00407188" w:rsidP="00407188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407188" w:rsidRDefault="00407188" w:rsidP="00407188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407188" w:rsidRDefault="00407188" w:rsidP="00407188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407188" w:rsidRDefault="00407188" w:rsidP="00407188">
            <w:pPr>
              <w:spacing w:after="0" w:line="240" w:lineRule="auto"/>
              <w:ind w:right="3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0+1</w:t>
            </w:r>
          </w:p>
        </w:tc>
        <w:tc>
          <w:tcPr>
            <w:tcW w:w="2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407188" w:rsidRDefault="00407188" w:rsidP="00407188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407188" w:rsidRDefault="00407188" w:rsidP="00407188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0F2CDC" w:rsidRDefault="000F2CDC">
      <w:pPr>
        <w:spacing w:after="0" w:line="200" w:lineRule="auto"/>
        <w:rPr>
          <w:sz w:val="20"/>
          <w:szCs w:val="20"/>
        </w:rPr>
      </w:pPr>
    </w:p>
    <w:p w:rsidR="000F2CDC" w:rsidRDefault="00F47049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left="1645" w:right="-20"/>
        <w:rPr>
          <w:rFonts w:ascii="Arial" w:eastAsia="Arial" w:hAnsi="Arial" w:cs="Arial"/>
          <w:color w:val="999999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6</w:t>
      </w:r>
    </w:p>
    <w:p w:rsidR="000F2CDC" w:rsidRDefault="000F2CDC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left="1645" w:right="-20"/>
        <w:rPr>
          <w:rFonts w:ascii="Arial" w:eastAsia="Arial" w:hAnsi="Arial" w:cs="Arial"/>
          <w:color w:val="999999"/>
          <w:sz w:val="18"/>
          <w:szCs w:val="18"/>
        </w:rPr>
      </w:pPr>
    </w:p>
    <w:p w:rsidR="000F2CDC" w:rsidRDefault="00F47049">
      <w:pPr>
        <w:spacing w:before="34" w:after="0" w:line="240" w:lineRule="auto"/>
        <w:ind w:left="380" w:right="-23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Oblast: Člověk a zdraví</w:t>
      </w:r>
    </w:p>
    <w:p w:rsidR="000F2CDC" w:rsidRDefault="00F47049">
      <w:pPr>
        <w:spacing w:before="66"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NÁZEV VYUČOVACÍHO PŘEDMĚTU: VÝCHOVA KE ZDRAVÍ</w:t>
      </w:r>
    </w:p>
    <w:p w:rsidR="000F2CDC" w:rsidRDefault="00F47049">
      <w:pPr>
        <w:spacing w:after="0" w:line="240" w:lineRule="auto"/>
        <w:ind w:left="1100" w:right="12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Formy realizace:</w:t>
      </w:r>
    </w:p>
    <w:p w:rsidR="000F2CDC" w:rsidRDefault="00F47049" w:rsidP="00407188">
      <w:pPr>
        <w:spacing w:after="0" w:line="240" w:lineRule="auto"/>
        <w:ind w:left="1100"/>
        <w:rPr>
          <w:sz w:val="24"/>
          <w:szCs w:val="24"/>
        </w:rPr>
        <w:sectPr w:rsidR="000F2CDC" w:rsidSect="00B237CA">
          <w:headerReference w:type="even" r:id="rId10"/>
          <w:headerReference w:type="default" r:id="rId11"/>
          <w:footerReference w:type="default" r:id="rId12"/>
          <w:pgSz w:w="16840" w:h="11900" w:orient="landscape"/>
          <w:pgMar w:top="1417" w:right="1417" w:bottom="1417" w:left="1417" w:header="708" w:footer="708" w:gutter="0"/>
          <w:pgNumType w:start="285"/>
          <w:cols w:space="708"/>
        </w:sectPr>
      </w:pPr>
      <w:r>
        <w:rPr>
          <w:sz w:val="24"/>
          <w:szCs w:val="24"/>
        </w:rPr>
        <w:t>Projekty, vysvětlování, rozhovor, čtení s výkladem, práce s výukovými programy, samostat</w:t>
      </w:r>
      <w:r w:rsidR="00407188">
        <w:rPr>
          <w:sz w:val="24"/>
          <w:szCs w:val="24"/>
        </w:rPr>
        <w:t>ná práce žáků, skupinová práce, p</w:t>
      </w:r>
      <w:r>
        <w:rPr>
          <w:sz w:val="24"/>
          <w:szCs w:val="24"/>
        </w:rPr>
        <w:t>roblé</w:t>
      </w:r>
      <w:r w:rsidR="00407188">
        <w:rPr>
          <w:sz w:val="24"/>
          <w:szCs w:val="24"/>
        </w:rPr>
        <w:t>-</w:t>
      </w:r>
      <w:r>
        <w:rPr>
          <w:sz w:val="24"/>
          <w:szCs w:val="24"/>
        </w:rPr>
        <w:t xml:space="preserve">mové vyučování, demonstrace, práce ve dvojicích, upevňování, prověřování, praktické činnosti, práce s knihou, čtení, pozorování </w:t>
      </w:r>
    </w:p>
    <w:p w:rsidR="000F2CDC" w:rsidRDefault="00F47049" w:rsidP="00407188">
      <w:pPr>
        <w:spacing w:after="0" w:line="240" w:lineRule="auto"/>
        <w:ind w:left="1100" w:right="1242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6. ročník – 1 hodina týdně     9.ročník  – 0+1 hodina týdně </w:t>
      </w:r>
    </w:p>
    <w:p w:rsidR="000F2CDC" w:rsidRDefault="000F2CDC">
      <w:pPr>
        <w:spacing w:after="0" w:line="240" w:lineRule="auto"/>
        <w:ind w:right="1242"/>
        <w:jc w:val="both"/>
        <w:rPr>
          <w:b/>
          <w:sz w:val="24"/>
          <w:szCs w:val="24"/>
        </w:rPr>
      </w:pPr>
    </w:p>
    <w:p w:rsidR="000F2CDC" w:rsidRDefault="00F47049">
      <w:pPr>
        <w:spacing w:after="0" w:line="240" w:lineRule="auto"/>
        <w:ind w:left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Mezipředmětové vztahy</w:t>
      </w:r>
      <w:r>
        <w:rPr>
          <w:b/>
          <w:sz w:val="24"/>
          <w:szCs w:val="24"/>
        </w:rPr>
        <w:tab/>
      </w:r>
    </w:p>
    <w:p w:rsidR="000F2CDC" w:rsidRDefault="00F47049" w:rsidP="00407188">
      <w:pPr>
        <w:spacing w:after="0" w:line="240" w:lineRule="auto"/>
        <w:ind w:left="1440"/>
        <w:rPr>
          <w:sz w:val="24"/>
          <w:szCs w:val="24"/>
        </w:rPr>
        <w:sectPr w:rsidR="000F2CDC" w:rsidSect="00E06CFB">
          <w:type w:val="continuous"/>
          <w:pgSz w:w="16840" w:h="11900" w:orient="landscape"/>
          <w:pgMar w:top="1417" w:right="1417" w:bottom="1417" w:left="1417" w:header="708" w:footer="708" w:gutter="0"/>
          <w:cols w:space="708"/>
          <w:docGrid w:linePitch="299"/>
        </w:sectPr>
      </w:pPr>
      <w:r>
        <w:rPr>
          <w:b/>
          <w:sz w:val="24"/>
          <w:szCs w:val="24"/>
        </w:rPr>
        <w:t xml:space="preserve">    </w:t>
      </w:r>
      <w:r>
        <w:rPr>
          <w:sz w:val="24"/>
          <w:szCs w:val="24"/>
        </w:rPr>
        <w:t>Český jazyk, informatika, přírodověda, tělesná výchova, výtvarná výchova</w:t>
      </w:r>
    </w:p>
    <w:p w:rsidR="000F2CDC" w:rsidRDefault="00F47049">
      <w:pPr>
        <w:spacing w:after="0" w:line="240" w:lineRule="auto"/>
        <w:ind w:left="1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Výchovné a vzdělávací strategie</w:t>
      </w:r>
    </w:p>
    <w:tbl>
      <w:tblPr>
        <w:tblStyle w:val="a8"/>
        <w:tblpPr w:leftFromText="141" w:rightFromText="141" w:vertAnchor="text" w:horzAnchor="margin" w:tblpXSpec="center" w:tblpY="200"/>
        <w:tblW w:w="134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3"/>
        <w:gridCol w:w="10744"/>
      </w:tblGrid>
      <w:tr w:rsidR="00E06CFB" w:rsidTr="00E06CFB">
        <w:tc>
          <w:tcPr>
            <w:tcW w:w="2723" w:type="dxa"/>
          </w:tcPr>
          <w:p w:rsidR="00E06CFB" w:rsidRDefault="00E06CFB" w:rsidP="00E06CFB">
            <w:pPr>
              <w:rPr>
                <w:rFonts w:ascii="Times New Roman" w:eastAsia="Times New Roman" w:hAnsi="Times New Roman" w:cs="Times New Roman"/>
              </w:rPr>
            </w:pPr>
          </w:p>
          <w:p w:rsidR="00E06CFB" w:rsidRDefault="00E06CFB" w:rsidP="00E06C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E06CFB" w:rsidRDefault="00E06CFB" w:rsidP="00E06CF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E06CFB" w:rsidRDefault="00E06CFB" w:rsidP="00E06CF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Kompetence k učení:</w:t>
            </w:r>
          </w:p>
          <w:p w:rsidR="00E06CFB" w:rsidRDefault="00E06CFB" w:rsidP="00E06CFB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Klademe důraz na vzájemnou spolupráci a pomoc mezi žáky, žáky a jejich učiteli.</w:t>
            </w:r>
          </w:p>
          <w:p w:rsidR="00E06CFB" w:rsidRDefault="00E06CFB" w:rsidP="00E06CFB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Vedeme je k samostatnosti, pracujeme s odbornou literaturou, vyhledáváme informace, třídíme je, dáváme je do souvislostí a získané informace uplatňujeme v praktickém životě, žáci si časově a organizačně rozvrhnou svou práci (např. na projektech).</w:t>
            </w:r>
          </w:p>
          <w:p w:rsidR="00E06CFB" w:rsidRDefault="00E06CFB" w:rsidP="00E06CFB">
            <w:pPr>
              <w:numPr>
                <w:ilvl w:val="0"/>
                <w:numId w:val="15"/>
              </w:numPr>
              <w:jc w:val="both"/>
              <w:rPr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Vedeme žáky ke „zdravému“ (objektivnímu a kritickému) sebehodnocení své práce, odpovědnosti za dosažené výsledky.</w:t>
            </w:r>
          </w:p>
          <w:p w:rsidR="00E06CFB" w:rsidRDefault="00E06CFB" w:rsidP="00E06CF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Kompetence k řešení problémů:</w:t>
            </w:r>
          </w:p>
          <w:p w:rsidR="00E06CFB" w:rsidRDefault="00E06CFB" w:rsidP="00E06CFB">
            <w:pPr>
              <w:numPr>
                <w:ilvl w:val="0"/>
                <w:numId w:val="20"/>
              </w:numPr>
              <w:jc w:val="both"/>
            </w:pPr>
            <w:r>
              <w:rPr>
                <w:rFonts w:ascii="Times New Roman" w:eastAsia="Times New Roman" w:hAnsi="Times New Roman" w:cs="Times New Roman"/>
              </w:rPr>
              <w:t>Pomáháme dětem vnímat, pojmenovat a chápat problémové situace ve škole i mimo ni. Hovoříme s nimi o jejich vzniku, promýšlíme a plánujeme způsoby řešení s využitím dosavadních zkušeností a získaných vědomostí a dovedností.</w:t>
            </w:r>
          </w:p>
          <w:p w:rsidR="00E06CFB" w:rsidRDefault="00E06CFB" w:rsidP="00E06CFB">
            <w:pPr>
              <w:numPr>
                <w:ilvl w:val="0"/>
                <w:numId w:val="20"/>
              </w:numPr>
              <w:jc w:val="both"/>
            </w:pPr>
            <w:r>
              <w:rPr>
                <w:rFonts w:ascii="Times New Roman" w:eastAsia="Times New Roman" w:hAnsi="Times New Roman" w:cs="Times New Roman"/>
              </w:rPr>
              <w:t>Podněcujeme žáky k tvořivé práci nabídkou zajímavých úloh a způsobů práce s využitím moderních zdrojů informací úměrně jejich věku a schopnostem.</w:t>
            </w:r>
          </w:p>
          <w:p w:rsidR="00E06CFB" w:rsidRDefault="00E06CFB" w:rsidP="00E06CFB">
            <w:pPr>
              <w:numPr>
                <w:ilvl w:val="0"/>
                <w:numId w:val="20"/>
              </w:numPr>
              <w:jc w:val="both"/>
            </w:pPr>
            <w:r>
              <w:rPr>
                <w:rFonts w:ascii="Times New Roman" w:eastAsia="Times New Roman" w:hAnsi="Times New Roman" w:cs="Times New Roman"/>
              </w:rPr>
              <w:t>Vedeme je k tomu, aby byli schopni obhájit svá rozhodnutí..</w:t>
            </w:r>
          </w:p>
          <w:p w:rsidR="00E06CFB" w:rsidRDefault="00E06CFB" w:rsidP="00E06CF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Kompetence komunikativní:</w:t>
            </w:r>
          </w:p>
          <w:p w:rsidR="00E06CFB" w:rsidRDefault="00E06CFB" w:rsidP="00E06CFB">
            <w:pPr>
              <w:widowControl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Vedeme žáky k argumentaci (umět popsat problém a jeho řešení).</w:t>
            </w:r>
          </w:p>
          <w:p w:rsidR="00E06CFB" w:rsidRDefault="00E06CFB" w:rsidP="00E06CFB">
            <w:pPr>
              <w:widowControl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 využívání komunikativní dovednosti k obhajování vlastních postojů a zároveň umět přijmout názory druhých. </w:t>
            </w:r>
          </w:p>
          <w:p w:rsidR="00E06CFB" w:rsidRDefault="00E06CFB" w:rsidP="00E06CFB">
            <w:pPr>
              <w:widowControl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 samostatnému získávání informací z různých zdrojů a jejich kritickému vyhodnocení</w:t>
            </w:r>
          </w:p>
          <w:p w:rsidR="00E06CFB" w:rsidRDefault="00E06CFB" w:rsidP="00E06CFB">
            <w:pPr>
              <w:widowControl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Vedeme je k diskutování </w:t>
            </w:r>
          </w:p>
          <w:p w:rsidR="00E06CFB" w:rsidRDefault="00E06CFB" w:rsidP="00E06CFB">
            <w:pPr>
              <w:widowControl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Vedeme je k umění porozumět sám sobě – k pochopení své role v různých komunikačních situacích. </w:t>
            </w:r>
          </w:p>
          <w:p w:rsidR="00E06CFB" w:rsidRDefault="00E06CFB" w:rsidP="00E06CF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Kompetence sociální a personální:</w:t>
            </w:r>
          </w:p>
          <w:p w:rsidR="00E06CFB" w:rsidRDefault="00E06CFB" w:rsidP="00E06CFB">
            <w:pPr>
              <w:numPr>
                <w:ilvl w:val="0"/>
                <w:numId w:val="21"/>
              </w:numPr>
              <w:jc w:val="both"/>
            </w:pPr>
            <w:r>
              <w:rPr>
                <w:rFonts w:ascii="Times New Roman" w:eastAsia="Times New Roman" w:hAnsi="Times New Roman" w:cs="Times New Roman"/>
              </w:rPr>
              <w:t>Při vyučování mimo jiné používáme skupinovou práci, při které se žáci podle svých schopností zapojují do řešení určitého problému.</w:t>
            </w:r>
          </w:p>
          <w:p w:rsidR="00E06CFB" w:rsidRDefault="00E06CFB" w:rsidP="00E06CFB">
            <w:pPr>
              <w:numPr>
                <w:ilvl w:val="0"/>
                <w:numId w:val="21"/>
              </w:numPr>
              <w:jc w:val="both"/>
            </w:pPr>
            <w:r>
              <w:rPr>
                <w:rFonts w:ascii="Times New Roman" w:eastAsia="Times New Roman" w:hAnsi="Times New Roman" w:cs="Times New Roman"/>
              </w:rPr>
              <w:t>Střídáme role ve skupině, učíme žáky adaptovat se na změněné nebo nové pracovní podmínky.</w:t>
            </w:r>
          </w:p>
          <w:p w:rsidR="00E06CFB" w:rsidRDefault="00E06CFB" w:rsidP="00E06CFB">
            <w:pPr>
              <w:numPr>
                <w:ilvl w:val="0"/>
                <w:numId w:val="21"/>
              </w:numPr>
              <w:jc w:val="both"/>
            </w:pPr>
            <w:r>
              <w:rPr>
                <w:rFonts w:ascii="Times New Roman" w:eastAsia="Times New Roman" w:hAnsi="Times New Roman" w:cs="Times New Roman"/>
              </w:rPr>
              <w:t>Využíváme projektové vyučování, při kterém vedeme žáky k vzájemné pomoci při řešení problémů.</w:t>
            </w:r>
          </w:p>
          <w:p w:rsidR="00E06CFB" w:rsidRDefault="00E06CFB" w:rsidP="00E06CFB">
            <w:pPr>
              <w:numPr>
                <w:ilvl w:val="0"/>
                <w:numId w:val="21"/>
              </w:numPr>
              <w:jc w:val="both"/>
            </w:pPr>
            <w:r>
              <w:rPr>
                <w:rFonts w:ascii="Times New Roman" w:eastAsia="Times New Roman" w:hAnsi="Times New Roman" w:cs="Times New Roman"/>
              </w:rPr>
              <w:t>Učíme žáky hodnotit práci druhých, přijímat kritiku i pochvalu.</w:t>
            </w:r>
          </w:p>
          <w:p w:rsidR="00E06CFB" w:rsidRDefault="00E06CFB" w:rsidP="00E06CFB">
            <w:pPr>
              <w:numPr>
                <w:ilvl w:val="0"/>
                <w:numId w:val="21"/>
              </w:numPr>
              <w:jc w:val="both"/>
            </w:pPr>
            <w:r>
              <w:rPr>
                <w:rFonts w:ascii="Times New Roman" w:eastAsia="Times New Roman" w:hAnsi="Times New Roman" w:cs="Times New Roman"/>
              </w:rPr>
              <w:t>Informujeme o nebezpečí sociálně patologických jevů (šikana…) a učíme žáky vhodně využívat volný čas (školní klub, zájmové kroužky…).</w:t>
            </w:r>
          </w:p>
          <w:p w:rsidR="00E06CFB" w:rsidRDefault="00E06CFB" w:rsidP="00E06CFB">
            <w:pPr>
              <w:numPr>
                <w:ilvl w:val="0"/>
                <w:numId w:val="21"/>
              </w:numPr>
              <w:jc w:val="both"/>
            </w:pPr>
            <w:r>
              <w:rPr>
                <w:rFonts w:ascii="Times New Roman" w:eastAsia="Times New Roman" w:hAnsi="Times New Roman" w:cs="Times New Roman"/>
              </w:rPr>
              <w:t>Odmítáme projevy rasismu, xenofobie a nacionalismu.</w:t>
            </w:r>
          </w:p>
          <w:p w:rsidR="00E06CFB" w:rsidRDefault="00E06CFB" w:rsidP="00E06CFB">
            <w:pPr>
              <w:numPr>
                <w:ilvl w:val="0"/>
                <w:numId w:val="21"/>
              </w:numPr>
              <w:jc w:val="both"/>
              <w:rPr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Vedeme je k poskytnutí pomoci nebo umění o ni požádat.</w:t>
            </w:r>
          </w:p>
          <w:p w:rsidR="00E06CFB" w:rsidRDefault="00E06CFB" w:rsidP="00E06CF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Kompetence občanské:</w:t>
            </w:r>
          </w:p>
          <w:p w:rsidR="00E06CFB" w:rsidRDefault="00E06CFB" w:rsidP="00E06CFB">
            <w:pPr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 respektování práv a povinností.</w:t>
            </w:r>
          </w:p>
          <w:p w:rsidR="00E06CFB" w:rsidRDefault="00E06CFB" w:rsidP="00E06CFB">
            <w:pPr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 toleranci – respektujeme odlišnosti (kulturní, fyzické, etnické).</w:t>
            </w:r>
          </w:p>
          <w:p w:rsidR="00E06CFB" w:rsidRDefault="00E06CFB" w:rsidP="00E06CFB">
            <w:pPr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Seznamujeme žáky se vztahy v rodině a v širších společenstvích.</w:t>
            </w:r>
          </w:p>
          <w:p w:rsidR="00E06CFB" w:rsidRDefault="00E06CFB" w:rsidP="00E06CFB">
            <w:pPr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 poznání sebe i druhých.</w:t>
            </w:r>
          </w:p>
          <w:p w:rsidR="00E06CFB" w:rsidRDefault="00E06CFB" w:rsidP="00E06CFB">
            <w:pPr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 zodpovědnému jednání vůči sobě, ostatním, přírodě.</w:t>
            </w:r>
          </w:p>
          <w:p w:rsidR="00E06CFB" w:rsidRDefault="00E06CFB" w:rsidP="00E06CFB">
            <w:pPr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je k chápání základní ekologické souvislosti, k  respektování požadavků na kvalitní životní prostředí.</w:t>
            </w:r>
          </w:p>
          <w:p w:rsidR="00E06CFB" w:rsidRDefault="00E06CFB" w:rsidP="00E06CFB">
            <w:pPr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Vedeme je k rozhodování se v zájmu podpory a ochrany zdraví.</w:t>
            </w:r>
          </w:p>
          <w:p w:rsidR="00E06CFB" w:rsidRPr="00E06CFB" w:rsidRDefault="00E06CFB" w:rsidP="00E06CF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06CFB">
              <w:rPr>
                <w:rFonts w:ascii="Times New Roman" w:hAnsi="Times New Roman" w:cs="Times New Roman"/>
                <w:b/>
              </w:rPr>
              <w:t>Kompetence pracovní:</w:t>
            </w:r>
          </w:p>
          <w:p w:rsidR="00E06CFB" w:rsidRPr="00E06CFB" w:rsidRDefault="00E06CFB" w:rsidP="00E06CFB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</w:rPr>
            </w:pPr>
            <w:r w:rsidRPr="00E06CFB">
              <w:rPr>
                <w:rFonts w:ascii="Times New Roman" w:eastAsia="Times New Roman" w:hAnsi="Times New Roman" w:cs="Times New Roman"/>
              </w:rPr>
              <w:t>Vedeme žáky k dodržování pravidel bezpečnosti při práci, k péči o zdraví své a druhých.</w:t>
            </w:r>
          </w:p>
          <w:p w:rsidR="00E06CFB" w:rsidRPr="00E06CFB" w:rsidRDefault="00E06CFB" w:rsidP="00E06CFB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</w:rPr>
            </w:pPr>
            <w:r w:rsidRPr="00E06CFB">
              <w:rPr>
                <w:rFonts w:ascii="Times New Roman" w:eastAsia="Times New Roman" w:hAnsi="Times New Roman" w:cs="Times New Roman"/>
              </w:rPr>
              <w:t>Vedeme žáky k sebeovládání, soustředění, k pečlivosti, k plánování práce.</w:t>
            </w:r>
          </w:p>
          <w:p w:rsidR="00E06CFB" w:rsidRPr="00E06CFB" w:rsidRDefault="00E06CFB" w:rsidP="00E06CFB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</w:rPr>
            </w:pPr>
            <w:r w:rsidRPr="00E06CFB">
              <w:rPr>
                <w:rFonts w:ascii="Times New Roman" w:eastAsia="Times New Roman" w:hAnsi="Times New Roman" w:cs="Times New Roman"/>
              </w:rPr>
              <w:t>Jsou vedeni k efektivitě při organizování vlastní práce.</w:t>
            </w:r>
          </w:p>
          <w:p w:rsidR="00E06CFB" w:rsidRPr="00E06CFB" w:rsidRDefault="00E06CFB" w:rsidP="00E06CFB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</w:rPr>
            </w:pPr>
            <w:r w:rsidRPr="00E06CFB">
              <w:rPr>
                <w:rFonts w:ascii="Times New Roman" w:eastAsia="Times New Roman" w:hAnsi="Times New Roman" w:cs="Times New Roman"/>
              </w:rPr>
              <w:t>Mohou využít ICT pro hledání informací.</w:t>
            </w:r>
          </w:p>
          <w:p w:rsidR="00E06CFB" w:rsidRPr="00E06CFB" w:rsidRDefault="00E06CFB" w:rsidP="00E06CFB">
            <w:pPr>
              <w:jc w:val="both"/>
              <w:rPr>
                <w:rFonts w:ascii="Times New Roman" w:hAnsi="Times New Roman" w:cs="Times New Roman"/>
              </w:rPr>
            </w:pPr>
            <w:r w:rsidRPr="00E06CFB">
              <w:rPr>
                <w:rFonts w:ascii="Times New Roman" w:hAnsi="Times New Roman" w:cs="Times New Roman"/>
                <w:b/>
              </w:rPr>
              <w:t>Kompetence digitální:</w:t>
            </w:r>
          </w:p>
          <w:p w:rsidR="00E06CFB" w:rsidRDefault="00E06CFB" w:rsidP="00E06CFB">
            <w:pPr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podporujeme rozvíjení digitálních kompetencí prostředky a technologiemi, které jsou vhodné pro výchovu ke zdraví</w:t>
            </w:r>
          </w:p>
          <w:p w:rsidR="00E06CFB" w:rsidRDefault="00E06CFB" w:rsidP="00E06CFB">
            <w:pPr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 poznání důvěryhodných digitálních zdrojů v oblasti výchovy ke zdraví, k běžnému využívání digitálních technologií pro zaznamenání, ukládání a vyhodnocování dat, které jim umožní vhodně utvářet jejich denní režim a rozhodovat se v situacích podporujících i ohrožujících zdraví</w:t>
            </w:r>
          </w:p>
          <w:p w:rsidR="00E06CFB" w:rsidRDefault="00E06CFB" w:rsidP="00E06CFB">
            <w:pPr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 bezpečné komunikaci prostřednictvím digitálních technologií a cílenému snižování rizik souvisejících se ztrátou soukromí a osobního bezpečí při nedodržení pravidel komunikace</w:t>
            </w:r>
          </w:p>
          <w:p w:rsidR="00E06CFB" w:rsidRDefault="00E06CFB" w:rsidP="00E06C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F2CDC" w:rsidRDefault="000F2CDC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0F2CDC" w:rsidRDefault="00F47049">
      <w:pPr>
        <w:spacing w:after="0"/>
      </w:pPr>
      <w:r>
        <w:br/>
      </w:r>
    </w:p>
    <w:p w:rsidR="000F2CDC" w:rsidRDefault="000F2CDC">
      <w:bookmarkStart w:id="1" w:name="_heading=h.z4kduc3lenfr" w:colFirst="0" w:colLast="0"/>
      <w:bookmarkEnd w:id="1"/>
    </w:p>
    <w:p w:rsidR="000F2CDC" w:rsidRDefault="000F2CDC">
      <w:bookmarkStart w:id="2" w:name="_heading=h.6ua3wspsosbv" w:colFirst="0" w:colLast="0"/>
      <w:bookmarkEnd w:id="2"/>
    </w:p>
    <w:p w:rsidR="000F2CDC" w:rsidRDefault="000F2CDC">
      <w:bookmarkStart w:id="3" w:name="_heading=h.7xnrjcwmp8oy" w:colFirst="0" w:colLast="0"/>
      <w:bookmarkEnd w:id="3"/>
    </w:p>
    <w:p w:rsidR="000F2CDC" w:rsidRDefault="000F2CDC">
      <w:bookmarkStart w:id="4" w:name="_heading=h.2ltu8pnr6fe5" w:colFirst="0" w:colLast="0"/>
      <w:bookmarkEnd w:id="4"/>
    </w:p>
    <w:p w:rsidR="000F2CDC" w:rsidRDefault="000F2CDC">
      <w:bookmarkStart w:id="5" w:name="_heading=h.cxzbelhlmo6i" w:colFirst="0" w:colLast="0"/>
      <w:bookmarkEnd w:id="5"/>
    </w:p>
    <w:tbl>
      <w:tblPr>
        <w:tblStyle w:val="a9"/>
        <w:tblpPr w:leftFromText="141" w:rightFromText="141" w:vertAnchor="text" w:horzAnchor="margin" w:tblpY="-35"/>
        <w:tblW w:w="139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E06CFB" w:rsidTr="00E06CFB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bookmarkStart w:id="6" w:name="_heading=h.t8pilk8lk3cz" w:colFirst="0" w:colLast="0"/>
            <w:bookmarkStart w:id="7" w:name="_heading=h.a5yvcvh6s5b1" w:colFirst="0" w:colLast="0"/>
            <w:bookmarkStart w:id="8" w:name="_heading=h.7m4plpeo2im" w:colFirst="0" w:colLast="0"/>
            <w:bookmarkStart w:id="9" w:name="_heading=h.hd0amo566vn9" w:colFirst="0" w:colLast="0"/>
            <w:bookmarkEnd w:id="6"/>
            <w:bookmarkEnd w:id="7"/>
            <w:bookmarkEnd w:id="8"/>
            <w:bookmarkEnd w:id="9"/>
            <w:r>
              <w:rPr>
                <w:b/>
                <w:sz w:val="32"/>
                <w:szCs w:val="32"/>
              </w:rPr>
              <w:lastRenderedPageBreak/>
              <w:t>Výchova ke zdraví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E06CFB" w:rsidTr="00E06CFB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učení</w:t>
            </w:r>
          </w:p>
          <w:p w:rsidR="00E06CFB" w:rsidRDefault="00E06CFB" w:rsidP="00E06CFB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řešení problémů</w:t>
            </w:r>
          </w:p>
          <w:p w:rsidR="00E06CFB" w:rsidRDefault="00E06CFB" w:rsidP="00E06CFB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komunikativní</w:t>
            </w:r>
          </w:p>
          <w:p w:rsidR="00E06CFB" w:rsidRDefault="00E06CFB" w:rsidP="00E06CFB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sociální a personální</w:t>
            </w:r>
          </w:p>
          <w:p w:rsidR="00E06CFB" w:rsidRDefault="00E06CFB" w:rsidP="00E06CFB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pracovní</w:t>
            </w:r>
          </w:p>
          <w:p w:rsidR="00E06CFB" w:rsidRPr="00E06CFB" w:rsidRDefault="00E06CFB" w:rsidP="00E06CFB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digitální</w:t>
            </w:r>
          </w:p>
        </w:tc>
      </w:tr>
      <w:tr w:rsidR="00E06CFB" w:rsidTr="00E06C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E06CFB" w:rsidTr="00E06C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Výživa a zdraví</w:t>
            </w:r>
          </w:p>
        </w:tc>
      </w:tr>
      <w:tr w:rsidR="00E06CFB" w:rsidTr="00E06CFB">
        <w:trPr>
          <w:trHeight w:val="252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100" w:after="100" w:line="240" w:lineRule="auto"/>
              <w:ind w:left="284" w:right="284"/>
              <w:rPr>
                <w:b/>
              </w:rPr>
            </w:pPr>
            <w:r>
              <w:rPr>
                <w:b/>
              </w:rPr>
              <w:t>Žák:</w:t>
            </w:r>
          </w:p>
          <w:p w:rsidR="00E06CFB" w:rsidRDefault="00E06CFB" w:rsidP="00E06CFB">
            <w:pPr>
              <w:numPr>
                <w:ilvl w:val="0"/>
                <w:numId w:val="8"/>
              </w:numPr>
              <w:spacing w:before="39" w:after="0" w:line="240" w:lineRule="auto"/>
              <w:ind w:right="130"/>
              <w:jc w:val="both"/>
              <w:rPr>
                <w:sz w:val="20"/>
                <w:szCs w:val="20"/>
              </w:rPr>
            </w:pPr>
            <w:r>
              <w:t>vysvětlí na příkladech přímé souvislosti mezi tělesným, duševním a sociálním zdravím; vysvětlí vztah mezi uspokojováním základních lidských potřeb a hodnotou zdraví</w:t>
            </w:r>
          </w:p>
          <w:p w:rsidR="00E06CFB" w:rsidRDefault="00E06CFB" w:rsidP="00E06CFB">
            <w:pPr>
              <w:numPr>
                <w:ilvl w:val="0"/>
                <w:numId w:val="8"/>
              </w:numPr>
              <w:spacing w:after="0" w:line="240" w:lineRule="auto"/>
              <w:ind w:right="347"/>
              <w:jc w:val="both"/>
            </w:pPr>
            <w:r>
              <w:t>usiluje v rámci svých možností a zkušeností o aktivní podporu zdraví</w:t>
            </w:r>
          </w:p>
          <w:p w:rsidR="00E06CFB" w:rsidRDefault="00E06CFB" w:rsidP="00E06CFB">
            <w:pPr>
              <w:numPr>
                <w:ilvl w:val="0"/>
                <w:numId w:val="8"/>
              </w:numPr>
              <w:spacing w:after="0" w:line="240" w:lineRule="auto"/>
              <w:ind w:right="44"/>
              <w:jc w:val="both"/>
            </w:pPr>
            <w:r>
              <w:t>uvádí do souvislostí složení stravy a způsob stravování s rozvojem civilizačních nemocí a v rámci svých možností uplatňuje zdravé stravovací návyky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spacing w:before="2" w:after="100" w:line="240" w:lineRule="auto"/>
              <w:ind w:left="720" w:right="161"/>
              <w:jc w:val="both"/>
              <w:rPr>
                <w:b/>
              </w:rPr>
            </w:pPr>
          </w:p>
          <w:p w:rsidR="00E06CFB" w:rsidRDefault="00E06CFB" w:rsidP="00E06CFB">
            <w:pPr>
              <w:numPr>
                <w:ilvl w:val="0"/>
                <w:numId w:val="28"/>
              </w:numPr>
              <w:spacing w:before="2" w:after="100" w:line="240" w:lineRule="auto"/>
              <w:ind w:right="161"/>
              <w:jc w:val="both"/>
            </w:pPr>
            <w:r>
              <w:rPr>
                <w:b/>
              </w:rPr>
              <w:t>výživa a zdraví</w:t>
            </w:r>
            <w:r>
              <w:t xml:space="preserve"> - zásady zdravého stravování, pitný režim, vliv životních podmínek a způsobu stravování na zdraví; poruchy příjmu potravy</w:t>
            </w:r>
          </w:p>
        </w:tc>
      </w:tr>
      <w:tr w:rsidR="00E06CFB" w:rsidTr="00E06C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100" w:after="100" w:line="240" w:lineRule="auto"/>
              <w:ind w:left="284" w:right="284"/>
            </w:pPr>
            <w:r>
              <w:t>Tematický celek -  </w:t>
            </w:r>
            <w:r>
              <w:rPr>
                <w:b/>
              </w:rPr>
              <w:t>Režim dne</w:t>
            </w:r>
          </w:p>
        </w:tc>
      </w:tr>
      <w:tr w:rsidR="00E06CFB" w:rsidTr="00E06CFB">
        <w:trPr>
          <w:trHeight w:val="2223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100" w:after="100" w:line="240" w:lineRule="auto"/>
              <w:ind w:left="284" w:right="284"/>
              <w:rPr>
                <w:b/>
              </w:rPr>
            </w:pPr>
            <w:r>
              <w:rPr>
                <w:b/>
              </w:rPr>
              <w:t>Žák:</w:t>
            </w:r>
          </w:p>
          <w:p w:rsidR="00E06CFB" w:rsidRDefault="00E06CFB" w:rsidP="00E06CFB">
            <w:pPr>
              <w:spacing w:before="39" w:after="0" w:line="240" w:lineRule="auto"/>
              <w:ind w:left="318" w:right="52" w:hanging="140"/>
            </w:pPr>
            <w:r>
              <w:t>•  uplatňuje osvojené preventivní způsoby rozhodování, chování a jednání v souvislosti s běžnými, přenosnými, civilizačními a jinými chorobami; svěří se se zdravotním problémem a v případě potřeby vyhledá odbornou pomoc</w:t>
            </w:r>
          </w:p>
          <w:p w:rsidR="00E06CFB" w:rsidRDefault="00E06CFB" w:rsidP="00E06CFB">
            <w:pPr>
              <w:spacing w:before="36" w:after="0" w:line="240" w:lineRule="auto"/>
              <w:ind w:left="318" w:right="269" w:hanging="140"/>
              <w:rPr>
                <w:rFonts w:ascii="Calibri" w:eastAsia="Calibri" w:hAnsi="Calibri" w:cs="Calibri"/>
                <w:sz w:val="24"/>
                <w:szCs w:val="24"/>
              </w:rPr>
            </w:pPr>
            <w:r>
              <w:t>•  respektuje změny v období dospívání, vhodně na ně reaguje; a kultivovaně se chová k opačnému pohlaví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06CFB" w:rsidRDefault="00E06CFB" w:rsidP="00E06CFB">
            <w:pPr>
              <w:numPr>
                <w:ilvl w:val="0"/>
                <w:numId w:val="7"/>
              </w:numPr>
              <w:spacing w:before="2" w:after="0" w:line="240" w:lineRule="auto"/>
              <w:ind w:right="-20"/>
              <w:rPr>
                <w:b/>
              </w:rPr>
            </w:pPr>
            <w:r>
              <w:rPr>
                <w:b/>
              </w:rPr>
              <w:t>režim dne</w:t>
            </w:r>
          </w:p>
        </w:tc>
      </w:tr>
      <w:tr w:rsidR="00E06CFB" w:rsidTr="00E06C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100" w:after="100" w:line="240" w:lineRule="auto"/>
              <w:ind w:left="284" w:right="284"/>
            </w:pPr>
            <w:r>
              <w:t>Tematický celek -  </w:t>
            </w:r>
            <w:r>
              <w:rPr>
                <w:b/>
              </w:rPr>
              <w:t>Tělesná a duševní hygiena</w:t>
            </w:r>
          </w:p>
        </w:tc>
      </w:tr>
      <w:tr w:rsidR="00E06CFB" w:rsidTr="00E06CFB">
        <w:trPr>
          <w:trHeight w:val="5114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100" w:after="100" w:line="240" w:lineRule="auto"/>
              <w:ind w:left="284" w:right="284"/>
              <w:rPr>
                <w:b/>
              </w:rPr>
            </w:pPr>
            <w:r>
              <w:rPr>
                <w:b/>
              </w:rPr>
              <w:lastRenderedPageBreak/>
              <w:t>Žák:</w:t>
            </w:r>
          </w:p>
          <w:p w:rsidR="00E06CFB" w:rsidRDefault="00E06CFB" w:rsidP="00E06CFB">
            <w:pPr>
              <w:numPr>
                <w:ilvl w:val="0"/>
                <w:numId w:val="30"/>
              </w:numPr>
              <w:spacing w:before="39" w:after="0" w:line="240" w:lineRule="auto"/>
              <w:ind w:right="130"/>
              <w:jc w:val="both"/>
            </w:pPr>
            <w:r>
              <w:t>vysvětlí na příkladech přímé souvislosti mezi tělesným, duševním a sociálním zdravím; vysvětlí vztah mezi uspokojováním základních lidských potřeb a hodnotou zdraví</w:t>
            </w:r>
          </w:p>
          <w:p w:rsidR="00E06CFB" w:rsidRDefault="00E06CFB" w:rsidP="00E06CFB">
            <w:pPr>
              <w:numPr>
                <w:ilvl w:val="0"/>
                <w:numId w:val="30"/>
              </w:numPr>
              <w:spacing w:after="0" w:line="240" w:lineRule="auto"/>
              <w:ind w:right="347"/>
              <w:jc w:val="both"/>
            </w:pPr>
            <w:r>
              <w:t>usiluje v rámci svých možností a zkušeností o aktivní podporu zdraví</w:t>
            </w:r>
          </w:p>
          <w:p w:rsidR="00E06CFB" w:rsidRDefault="00E06CFB" w:rsidP="00E06CFB">
            <w:pPr>
              <w:numPr>
                <w:ilvl w:val="0"/>
                <w:numId w:val="30"/>
              </w:numPr>
              <w:spacing w:after="0" w:line="240" w:lineRule="auto"/>
              <w:ind w:right="261"/>
              <w:jc w:val="both"/>
            </w:pPr>
            <w:r>
              <w:t>posoudí různé způsoby chování lidí z hlediska odpovědnosti za vlastní zdraví i zdraví druhých a vyvozuje z nich osobní odpovědnost ve prospěch aktivní podpory zdraví</w:t>
            </w:r>
          </w:p>
          <w:p w:rsidR="00E06CFB" w:rsidRDefault="00E06CFB" w:rsidP="00E06CFB">
            <w:pPr>
              <w:numPr>
                <w:ilvl w:val="0"/>
                <w:numId w:val="30"/>
              </w:numPr>
              <w:spacing w:after="0" w:line="240" w:lineRule="auto"/>
              <w:ind w:right="52"/>
              <w:jc w:val="both"/>
            </w:pPr>
            <w:r>
              <w:t>vysvětlí role členů komunity (rodiny, třídy, spolku) a uvede příklady pozitivního a negativního vlivu na kvalitu sociálního klimatu (vrstevnická komunita, rodinné prostředí) z hlediska prospěšnosti zdraví</w:t>
            </w:r>
          </w:p>
          <w:p w:rsidR="00E06CFB" w:rsidRDefault="00E06CFB" w:rsidP="00E06CFB">
            <w:pPr>
              <w:numPr>
                <w:ilvl w:val="0"/>
                <w:numId w:val="30"/>
              </w:numPr>
              <w:spacing w:after="0" w:line="240" w:lineRule="auto"/>
              <w:ind w:right="316"/>
              <w:jc w:val="both"/>
            </w:pPr>
            <w:r>
              <w:t>respektuje přijatá pravidla soužití mezi spolužáky i jinými vrstevníky a přispívá k utváření dobrých mezilidských vztahů v komunitě</w:t>
            </w:r>
          </w:p>
          <w:p w:rsidR="00E06CFB" w:rsidRDefault="00E06CFB" w:rsidP="00E06CFB">
            <w:pPr>
              <w:numPr>
                <w:ilvl w:val="0"/>
                <w:numId w:val="30"/>
              </w:numPr>
              <w:spacing w:after="0" w:line="240" w:lineRule="auto"/>
              <w:ind w:right="74"/>
              <w:jc w:val="both"/>
            </w:pPr>
            <w:r>
              <w:t>samostatně využívá osvojené kompenzační a relaxační techniky a sociální dovednosti k regeneraci organismu, překonávání únavy a předcházení stresovým situacím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spacing w:before="2" w:after="100" w:line="240" w:lineRule="auto"/>
              <w:ind w:left="720" w:right="480"/>
            </w:pPr>
          </w:p>
          <w:p w:rsidR="00E06CFB" w:rsidRDefault="00E06CFB" w:rsidP="00E06CFB">
            <w:pPr>
              <w:numPr>
                <w:ilvl w:val="0"/>
                <w:numId w:val="23"/>
              </w:numPr>
              <w:spacing w:before="2" w:after="100" w:line="240" w:lineRule="auto"/>
              <w:ind w:right="480"/>
            </w:pPr>
            <w:r>
              <w:t xml:space="preserve">hygieny, otužování, význam pohybu pro zdraví- tělesná a duševní hygiena - zásady osobní, intimní a duševní </w:t>
            </w:r>
          </w:p>
        </w:tc>
      </w:tr>
      <w:tr w:rsidR="002A188B" w:rsidTr="00EA00A3">
        <w:trPr>
          <w:trHeight w:val="48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999999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188B" w:rsidRDefault="002A188B" w:rsidP="00E06CFB">
            <w:pPr>
              <w:spacing w:before="2" w:after="100" w:line="240" w:lineRule="auto"/>
              <w:ind w:right="480"/>
              <w:rPr>
                <w:sz w:val="24"/>
                <w:szCs w:val="24"/>
              </w:rPr>
            </w:pPr>
            <w:r>
              <w:t xml:space="preserve">Tematický celek </w:t>
            </w:r>
            <w:r>
              <w:rPr>
                <w:b/>
              </w:rPr>
              <w:t>- Zdravotní a preventivní péče a civilizační choroby</w:t>
            </w:r>
          </w:p>
        </w:tc>
      </w:tr>
      <w:tr w:rsidR="00E06CFB" w:rsidTr="00E06CFB">
        <w:trPr>
          <w:trHeight w:val="1755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numPr>
                <w:ilvl w:val="0"/>
                <w:numId w:val="9"/>
              </w:numPr>
              <w:spacing w:before="39" w:after="0" w:line="240" w:lineRule="auto"/>
              <w:ind w:right="316"/>
              <w:jc w:val="both"/>
            </w:pPr>
            <w:r>
              <w:t>vyjádří vlastní názor k problematice zdraví a diskutuje o něm v kruhu vrstevníků, rodiny i v nejbližším okolí</w:t>
            </w:r>
          </w:p>
          <w:p w:rsidR="00E06CFB" w:rsidRDefault="00E06CFB" w:rsidP="00E06CFB">
            <w:pPr>
              <w:numPr>
                <w:ilvl w:val="0"/>
                <w:numId w:val="9"/>
              </w:numPr>
              <w:spacing w:after="0" w:line="240" w:lineRule="auto"/>
              <w:ind w:right="51"/>
              <w:jc w:val="both"/>
            </w:pPr>
            <w:r>
              <w:t>projevuje odpovědný vztah k sobě samému, k vlastnímu dospívání a pravidlům zdravého životního stylu; dobrovolně se podílí na programech podpory zdraví v rámci školy a obce</w:t>
            </w:r>
          </w:p>
          <w:p w:rsidR="00E06CFB" w:rsidRDefault="00E06CFB" w:rsidP="00E06CFB">
            <w:pPr>
              <w:numPr>
                <w:ilvl w:val="0"/>
                <w:numId w:val="9"/>
              </w:numPr>
              <w:spacing w:before="39" w:after="0" w:line="240" w:lineRule="auto"/>
              <w:ind w:right="44"/>
              <w:rPr>
                <w:sz w:val="32"/>
                <w:szCs w:val="32"/>
              </w:rPr>
            </w:pPr>
            <w:r>
              <w:t xml:space="preserve"> uvádí do souvislostí složení stravy a způsob stravování s rozvojem civilizačních nemocí a v rámci svých možností uplatňuje zdravé stravovací návyky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numPr>
                <w:ilvl w:val="0"/>
                <w:numId w:val="22"/>
              </w:numPr>
              <w:spacing w:before="2" w:after="0" w:line="240" w:lineRule="auto"/>
              <w:ind w:right="-20"/>
              <w:jc w:val="both"/>
            </w:pPr>
            <w:r>
              <w:t>zdravotní preventivní a léčebná péče; odpovědné chování</w:t>
            </w:r>
          </w:p>
          <w:p w:rsidR="00E06CFB" w:rsidRDefault="00E06CFB" w:rsidP="00E06CFB">
            <w:pPr>
              <w:numPr>
                <w:ilvl w:val="0"/>
                <w:numId w:val="22"/>
              </w:numPr>
              <w:spacing w:after="0" w:line="240" w:lineRule="auto"/>
              <w:ind w:right="206"/>
              <w:jc w:val="both"/>
            </w:pPr>
            <w:r>
              <w:t>v situacích úrazu a život ohrožujících stavů (úrazy v domácnosti,při sportu, v dopravě</w:t>
            </w:r>
          </w:p>
          <w:p w:rsidR="00E06CFB" w:rsidRDefault="00E06CFB" w:rsidP="00E06CFB">
            <w:pPr>
              <w:numPr>
                <w:ilvl w:val="0"/>
                <w:numId w:val="22"/>
              </w:numPr>
              <w:spacing w:after="0" w:line="240" w:lineRule="auto"/>
              <w:ind w:right="206"/>
              <w:jc w:val="both"/>
            </w:pPr>
            <w:r>
              <w:t>v případech předcházení civilizačních chorob</w:t>
            </w:r>
          </w:p>
        </w:tc>
      </w:tr>
      <w:tr w:rsidR="00E06CFB" w:rsidTr="00E06CFB">
        <w:trPr>
          <w:trHeight w:val="495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39" w:after="0" w:line="240" w:lineRule="auto"/>
              <w:ind w:left="720" w:right="316" w:hanging="360"/>
              <w:jc w:val="both"/>
              <w:rPr>
                <w:b/>
              </w:rPr>
            </w:pPr>
            <w:r>
              <w:t xml:space="preserve">Tematický celek - </w:t>
            </w:r>
            <w:r>
              <w:rPr>
                <w:b/>
              </w:rPr>
              <w:t>Autodestruktivní závislosti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spacing w:before="2" w:after="0" w:line="240" w:lineRule="auto"/>
              <w:ind w:left="720" w:right="-20" w:hanging="360"/>
              <w:jc w:val="both"/>
              <w:rPr>
                <w:sz w:val="24"/>
                <w:szCs w:val="24"/>
              </w:rPr>
            </w:pPr>
          </w:p>
        </w:tc>
      </w:tr>
      <w:tr w:rsidR="00E06CFB" w:rsidTr="00E06CFB">
        <w:trPr>
          <w:trHeight w:val="2205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2" w:after="0" w:line="240" w:lineRule="auto"/>
              <w:ind w:left="720" w:right="-20"/>
            </w:pPr>
            <w:r>
              <w:rPr>
                <w:b/>
              </w:rPr>
              <w:lastRenderedPageBreak/>
              <w:t>žák:</w:t>
            </w:r>
          </w:p>
          <w:p w:rsidR="00E06CFB" w:rsidRDefault="00E06CFB" w:rsidP="00E06CFB">
            <w:pPr>
              <w:numPr>
                <w:ilvl w:val="0"/>
                <w:numId w:val="12"/>
              </w:numPr>
              <w:spacing w:before="39" w:after="0" w:line="240" w:lineRule="auto"/>
              <w:ind w:right="90"/>
            </w:pPr>
            <w:r>
              <w:t>dává do souvislostí zdravotní a psychosociální rizika spojená se zneužíváním návykových látek a životní perspektivu mladého člověka; uplatňuje osvojené sociální dovednosti a modely chování při kontaktu se sociálně patologickými jevy ve škole i mimo ni; v případě potřeby vyhledá odbornou pomoc sobě nebo druhým</w:t>
            </w:r>
          </w:p>
          <w:p w:rsidR="00E06CFB" w:rsidRDefault="00E06CFB" w:rsidP="00E06CFB">
            <w:pPr>
              <w:numPr>
                <w:ilvl w:val="0"/>
                <w:numId w:val="12"/>
              </w:numPr>
              <w:spacing w:after="0" w:line="240" w:lineRule="auto"/>
              <w:ind w:right="183"/>
            </w:pPr>
            <w:r>
              <w:t>uvádí do souvislosti zdravotní a psychosociální rizika spojená se zneužíváním návykových látek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numPr>
                <w:ilvl w:val="0"/>
                <w:numId w:val="13"/>
              </w:numPr>
              <w:spacing w:before="2" w:after="0" w:line="240" w:lineRule="auto"/>
              <w:ind w:right="76"/>
              <w:jc w:val="both"/>
            </w:pPr>
            <w:r>
              <w:t>autodestruktivní závislosti - zdravotní a sociální rizika zneužívání návykových látek se zaměřením na kouření, psychická onemocnění, násilí namířené proti sobě samému, rizikové chování (alkohol, aktivní a pasivní kouření, zbraně, nebezpečné látky a předměty,</w:t>
            </w:r>
          </w:p>
          <w:p w:rsidR="00E06CFB" w:rsidRDefault="00E06CFB" w:rsidP="00E06CFB">
            <w:pPr>
              <w:numPr>
                <w:ilvl w:val="0"/>
                <w:numId w:val="13"/>
              </w:numPr>
              <w:spacing w:after="0" w:line="240" w:lineRule="auto"/>
              <w:ind w:right="185"/>
              <w:jc w:val="both"/>
            </w:pPr>
            <w:r>
              <w:t>nebezpečný internet), násilné chování, těžké životní situace a jejich zvládání, trestná činnost, dopink ve sportu</w:t>
            </w:r>
          </w:p>
        </w:tc>
      </w:tr>
      <w:tr w:rsidR="002A188B" w:rsidTr="004C6281">
        <w:trPr>
          <w:trHeight w:val="54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999999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188B" w:rsidRDefault="002A188B" w:rsidP="00E06CFB">
            <w:pPr>
              <w:spacing w:before="2" w:after="0" w:line="240" w:lineRule="auto"/>
              <w:ind w:left="720" w:right="-20" w:hanging="360"/>
              <w:jc w:val="both"/>
              <w:rPr>
                <w:sz w:val="24"/>
                <w:szCs w:val="24"/>
              </w:rPr>
            </w:pPr>
            <w:r>
              <w:t>Tematický celek -</w:t>
            </w:r>
            <w:r>
              <w:rPr>
                <w:b/>
              </w:rPr>
              <w:t xml:space="preserve"> Manipulativní reklama a informace</w:t>
            </w:r>
          </w:p>
        </w:tc>
      </w:tr>
      <w:tr w:rsidR="00E06CFB" w:rsidTr="00E06CFB">
        <w:trPr>
          <w:trHeight w:val="54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numPr>
                <w:ilvl w:val="0"/>
                <w:numId w:val="24"/>
              </w:numPr>
              <w:spacing w:before="39" w:after="0" w:line="240" w:lineRule="auto"/>
              <w:ind w:right="347"/>
              <w:jc w:val="both"/>
              <w:rPr>
                <w:sz w:val="20"/>
                <w:szCs w:val="20"/>
              </w:rPr>
            </w:pPr>
            <w:r>
              <w:t>usiluje v rámci svých možností a zkušeností o aktivní podporu zdraví</w:t>
            </w:r>
          </w:p>
          <w:p w:rsidR="00E06CFB" w:rsidRDefault="00E06CFB" w:rsidP="00E06CFB">
            <w:pPr>
              <w:numPr>
                <w:ilvl w:val="0"/>
                <w:numId w:val="24"/>
              </w:numPr>
              <w:spacing w:after="0" w:line="240" w:lineRule="auto"/>
              <w:ind w:right="261"/>
              <w:jc w:val="both"/>
            </w:pPr>
            <w:r>
              <w:t>posoudí různé způsoby chování lidí z hlediska odpovědnosti za vlastní zdraví i zdraví druhých a vyvozuje z nich osobní odpovědnost ve prospěch aktivní podpory zdraví</w:t>
            </w:r>
          </w:p>
          <w:p w:rsidR="00E06CFB" w:rsidRDefault="00E06CFB" w:rsidP="00E06CFB">
            <w:pPr>
              <w:numPr>
                <w:ilvl w:val="0"/>
                <w:numId w:val="24"/>
              </w:numPr>
              <w:spacing w:after="0" w:line="240" w:lineRule="auto"/>
              <w:ind w:right="619"/>
              <w:jc w:val="both"/>
            </w:pPr>
            <w:r>
              <w:t>vyhodnotí na základě svých znalostí a zkušeností možný manipulativní vliv vrstevníků, médií, sekt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numPr>
                <w:ilvl w:val="0"/>
                <w:numId w:val="10"/>
              </w:numPr>
              <w:spacing w:before="2" w:after="0" w:line="240" w:lineRule="auto"/>
              <w:ind w:right="232"/>
              <w:jc w:val="both"/>
            </w:pPr>
            <w:r>
              <w:t>manipulativní reklama a informace – reklamní vlivy, působení sekt, skrytá reklama</w:t>
            </w:r>
          </w:p>
        </w:tc>
      </w:tr>
      <w:tr w:rsidR="002A188B" w:rsidTr="00107C40">
        <w:trPr>
          <w:trHeight w:val="54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999999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188B" w:rsidRDefault="002A188B" w:rsidP="00E06CFB">
            <w:pPr>
              <w:spacing w:before="2" w:after="0" w:line="240" w:lineRule="auto"/>
              <w:ind w:left="720" w:right="-20" w:hanging="360"/>
              <w:jc w:val="both"/>
              <w:rPr>
                <w:sz w:val="24"/>
                <w:szCs w:val="24"/>
              </w:rPr>
            </w:pPr>
            <w:r>
              <w:t>Tematický celek -</w:t>
            </w:r>
            <w:r>
              <w:rPr>
                <w:b/>
              </w:rPr>
              <w:t xml:space="preserve"> Dodržování pravidel bezpečnosti a ochrany zdraví</w:t>
            </w:r>
          </w:p>
        </w:tc>
      </w:tr>
      <w:tr w:rsidR="00E06CFB" w:rsidTr="00E06CFB">
        <w:trPr>
          <w:trHeight w:val="54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2" w:after="0" w:line="240" w:lineRule="auto"/>
              <w:ind w:left="720" w:right="-20"/>
              <w:jc w:val="both"/>
            </w:pPr>
            <w:r>
              <w:rPr>
                <w:b/>
              </w:rPr>
              <w:t>žák:</w:t>
            </w:r>
          </w:p>
          <w:p w:rsidR="00E06CFB" w:rsidRDefault="00E06CFB" w:rsidP="00E06CFB">
            <w:pPr>
              <w:numPr>
                <w:ilvl w:val="0"/>
                <w:numId w:val="26"/>
              </w:numPr>
              <w:spacing w:before="39" w:after="0" w:line="240" w:lineRule="auto"/>
              <w:ind w:right="261"/>
              <w:jc w:val="both"/>
            </w:pPr>
            <w:r>
              <w:t>posoudí různé způsoby chování lidí z hlediska odpovědnosti za vlastní zdraví i zdraví druhých a vyvozuje z nich osobní odpovědnost ve prospěch aktivní podpory zdraví</w:t>
            </w:r>
          </w:p>
          <w:p w:rsidR="00E06CFB" w:rsidRDefault="00E06CFB" w:rsidP="00E06CFB">
            <w:pPr>
              <w:numPr>
                <w:ilvl w:val="0"/>
                <w:numId w:val="26"/>
              </w:numPr>
              <w:spacing w:after="0" w:line="240" w:lineRule="auto"/>
              <w:ind w:right="323"/>
              <w:jc w:val="both"/>
            </w:pPr>
            <w:r>
              <w:t>uplatňuje adekvátní způsoby chování a ochrany v modelových situacích ohrožení, nebezpečí i mimořádných událostí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numPr>
                <w:ilvl w:val="0"/>
                <w:numId w:val="29"/>
              </w:numPr>
              <w:spacing w:before="2" w:after="0" w:line="240" w:lineRule="auto"/>
              <w:ind w:right="130"/>
              <w:jc w:val="both"/>
            </w:pPr>
            <w:r>
              <w:t>dodržování pravidel bezpečnosti a ochrany zdraví - bezpečné prostředí ve škole, ochrana zdraví, při různých činnostech, bezpečnost v dopravě, rizika silniční a železniční dopravy, vztahy mezi účastníky silničního provozu včetně zvládání agresivity, postup v případě dopravní nehody (tísňové volání, zajištění bezpečnost</w:t>
            </w:r>
          </w:p>
        </w:tc>
      </w:tr>
      <w:tr w:rsidR="002A188B" w:rsidTr="0073443C">
        <w:trPr>
          <w:trHeight w:val="54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999999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188B" w:rsidRDefault="002A188B" w:rsidP="00E06CFB">
            <w:pPr>
              <w:spacing w:before="2" w:after="0" w:line="240" w:lineRule="auto"/>
              <w:ind w:left="720" w:right="-20" w:hanging="360"/>
              <w:jc w:val="both"/>
            </w:pPr>
            <w:r>
              <w:t xml:space="preserve">Tematický celek - </w:t>
            </w:r>
            <w:r>
              <w:rPr>
                <w:b/>
              </w:rPr>
              <w:t>Vztahy a pravidla soužití v prostředí komunity</w:t>
            </w:r>
          </w:p>
        </w:tc>
      </w:tr>
      <w:tr w:rsidR="00E06CFB" w:rsidTr="00E06CFB">
        <w:trPr>
          <w:trHeight w:val="54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2" w:after="0" w:line="240" w:lineRule="auto"/>
              <w:ind w:left="720" w:right="-20"/>
              <w:jc w:val="both"/>
            </w:pPr>
            <w:r>
              <w:rPr>
                <w:b/>
              </w:rPr>
              <w:t>žák:</w:t>
            </w:r>
          </w:p>
          <w:p w:rsidR="00E06CFB" w:rsidRDefault="00E06CFB" w:rsidP="00E06CFB">
            <w:pPr>
              <w:numPr>
                <w:ilvl w:val="0"/>
                <w:numId w:val="1"/>
              </w:numPr>
              <w:spacing w:before="36" w:after="0" w:line="240" w:lineRule="auto"/>
              <w:ind w:right="261"/>
              <w:jc w:val="both"/>
            </w:pPr>
            <w:r>
              <w:t>posoudí různé způsoby chování lidí z hlediska odpovědnosti za vlastní zdraví i zdraví druhých a vyvozuje z nich osobní odpovědnost ve prospěch aktivní podpory zdraví</w:t>
            </w:r>
          </w:p>
          <w:p w:rsidR="00E06CFB" w:rsidRDefault="00E06CFB" w:rsidP="00E06CFB">
            <w:pPr>
              <w:numPr>
                <w:ilvl w:val="0"/>
                <w:numId w:val="1"/>
              </w:numPr>
              <w:spacing w:after="0" w:line="240" w:lineRule="auto"/>
              <w:ind w:right="52"/>
              <w:jc w:val="both"/>
            </w:pPr>
            <w:r>
              <w:t xml:space="preserve">vysvětlí role členů komunity (rodiny, třídy, spolku) a uvede příklady </w:t>
            </w:r>
            <w:r>
              <w:lastRenderedPageBreak/>
              <w:t>pozitivního a negativního vlivu na kvalitu sociálního klimatu (vrstevnická komunita, rodinné prostředí) z hlediska prospěšnosti zdraví</w:t>
            </w:r>
          </w:p>
          <w:p w:rsidR="00E06CFB" w:rsidRDefault="00E06CFB" w:rsidP="00E06CFB">
            <w:pPr>
              <w:numPr>
                <w:ilvl w:val="0"/>
                <w:numId w:val="1"/>
              </w:numPr>
              <w:spacing w:after="0" w:line="240" w:lineRule="auto"/>
              <w:ind w:right="316"/>
              <w:jc w:val="both"/>
            </w:pPr>
            <w:r>
              <w:t>respektuje přijatá pravidla soužití mezi spolužáky i jinými vrstevníky a přispívá k utváření dobrých mezilidských vztahů v komunitě</w:t>
            </w:r>
          </w:p>
          <w:p w:rsidR="00E06CFB" w:rsidRDefault="00E06CFB" w:rsidP="00E06CFB">
            <w:pPr>
              <w:numPr>
                <w:ilvl w:val="0"/>
                <w:numId w:val="1"/>
              </w:numPr>
              <w:spacing w:after="0" w:line="240" w:lineRule="auto"/>
              <w:ind w:right="51"/>
              <w:jc w:val="both"/>
            </w:pPr>
            <w:r>
              <w:t>projevuje odpovědný vztah k sobě samému, k vlastnímu dospívání a pravidlům zdravého životního stylu; dobrovolně se podílí na programech podpory zdraví v rámci školy a obce</w:t>
            </w:r>
          </w:p>
          <w:p w:rsidR="00E06CFB" w:rsidRDefault="00E06CFB" w:rsidP="00E06CFB">
            <w:pPr>
              <w:numPr>
                <w:ilvl w:val="0"/>
                <w:numId w:val="1"/>
              </w:numPr>
              <w:spacing w:after="0" w:line="240" w:lineRule="auto"/>
              <w:ind w:right="619"/>
              <w:jc w:val="both"/>
            </w:pPr>
            <w:r>
              <w:t>vyhodnotí na základě svých znalostí a zkušeností možný manipulativní vliv vrstevníků, médií,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  <w:r>
              <w:t>sekt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numPr>
                <w:ilvl w:val="0"/>
                <w:numId w:val="11"/>
              </w:numPr>
              <w:spacing w:before="2" w:after="0" w:line="240" w:lineRule="auto"/>
              <w:ind w:right="520"/>
              <w:jc w:val="both"/>
            </w:pPr>
            <w:r>
              <w:rPr>
                <w:rFonts w:ascii="Arial" w:eastAsia="Arial" w:hAnsi="Arial" w:cs="Arial"/>
                <w:sz w:val="12"/>
                <w:szCs w:val="12"/>
              </w:rPr>
              <w:lastRenderedPageBreak/>
              <w:t xml:space="preserve"> </w:t>
            </w:r>
            <w:r>
              <w:t>vztahy a pravidla soužití v prostředí komunity - rodina, škola, vrstevnická skupina, obec, spolek</w:t>
            </w:r>
          </w:p>
        </w:tc>
      </w:tr>
      <w:tr w:rsidR="002A188B" w:rsidTr="00DF2C88">
        <w:trPr>
          <w:trHeight w:val="42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999999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188B" w:rsidRDefault="002A188B" w:rsidP="00E06CFB">
            <w:pPr>
              <w:spacing w:before="2" w:after="0" w:line="240" w:lineRule="auto"/>
              <w:ind w:left="720" w:right="-20" w:hanging="360"/>
              <w:jc w:val="both"/>
              <w:rPr>
                <w:sz w:val="24"/>
                <w:szCs w:val="24"/>
              </w:rPr>
            </w:pPr>
            <w:r>
              <w:lastRenderedPageBreak/>
              <w:t xml:space="preserve">Tematický celek - </w:t>
            </w:r>
            <w:r>
              <w:rPr>
                <w:b/>
              </w:rPr>
              <w:t>Osobnostní a sociální rozvoj</w:t>
            </w:r>
          </w:p>
        </w:tc>
      </w:tr>
      <w:tr w:rsidR="00E06CFB" w:rsidTr="00E06CFB">
        <w:trPr>
          <w:trHeight w:val="54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2" w:after="0" w:line="240" w:lineRule="auto"/>
              <w:ind w:left="118" w:right="-20"/>
            </w:pPr>
            <w:r>
              <w:rPr>
                <w:b/>
              </w:rPr>
              <w:t>žák:</w:t>
            </w:r>
          </w:p>
          <w:p w:rsidR="00E06CFB" w:rsidRDefault="00E06CFB" w:rsidP="00E06CFB">
            <w:pPr>
              <w:numPr>
                <w:ilvl w:val="0"/>
                <w:numId w:val="27"/>
              </w:numPr>
              <w:spacing w:before="39" w:after="0" w:line="240" w:lineRule="auto"/>
              <w:ind w:right="130"/>
              <w:jc w:val="both"/>
              <w:rPr>
                <w:sz w:val="20"/>
                <w:szCs w:val="20"/>
              </w:rPr>
            </w:pPr>
            <w:r>
              <w:t>vysvětlí na příkladech přímé souvislosti mezi tělesným, duševním a sociálním zdravím; vysvětlí vztah mezi uspokojováním základních lidských potřeb a hodnotou zdraví</w:t>
            </w:r>
          </w:p>
          <w:p w:rsidR="00E06CFB" w:rsidRDefault="00E06CFB" w:rsidP="00E06CFB">
            <w:pPr>
              <w:numPr>
                <w:ilvl w:val="0"/>
                <w:numId w:val="27"/>
              </w:numPr>
              <w:spacing w:after="0" w:line="240" w:lineRule="auto"/>
              <w:ind w:right="347"/>
              <w:jc w:val="both"/>
            </w:pPr>
            <w:r>
              <w:t>usiluje v rámci svých možností a zkušeností o aktivní podporu zdraví</w:t>
            </w:r>
          </w:p>
          <w:p w:rsidR="00E06CFB" w:rsidRDefault="00E06CFB" w:rsidP="00E06CFB">
            <w:pPr>
              <w:numPr>
                <w:ilvl w:val="0"/>
                <w:numId w:val="27"/>
              </w:numPr>
              <w:spacing w:after="0" w:line="240" w:lineRule="auto"/>
              <w:ind w:right="52"/>
              <w:jc w:val="both"/>
            </w:pPr>
            <w:r>
              <w:t>uplatňuje osvojené preventivní způsoby rozhodování, chování a jednání v souvislosti s běžnými, přenosnými, civilizačními a jinými chorobami; svěří se se zdravotním problémem a v případě potřeby vyhledá odbornou pomoc</w:t>
            </w:r>
          </w:p>
          <w:p w:rsidR="00E06CFB" w:rsidRDefault="00E06CFB" w:rsidP="00E06CFB">
            <w:pPr>
              <w:numPr>
                <w:ilvl w:val="0"/>
                <w:numId w:val="27"/>
              </w:numPr>
              <w:spacing w:after="0" w:line="240" w:lineRule="auto"/>
              <w:ind w:right="316"/>
              <w:jc w:val="both"/>
            </w:pPr>
            <w:r>
              <w:t>respektuje přijatá pravidla soužití mezi spolužáky i jinými vrstevníky a přispívá k utváření dobrých mezilidských vztahů v komunitě</w:t>
            </w:r>
          </w:p>
          <w:p w:rsidR="00E06CFB" w:rsidRDefault="00E06CFB" w:rsidP="00E06CFB">
            <w:pPr>
              <w:numPr>
                <w:ilvl w:val="0"/>
                <w:numId w:val="27"/>
              </w:numPr>
              <w:spacing w:after="0" w:line="240" w:lineRule="auto"/>
              <w:ind w:right="74"/>
              <w:jc w:val="both"/>
            </w:pPr>
            <w:r>
              <w:t>samostatně využívá osvojené kompenzační a relaxační techniky a sociální dovednosti k regeneraci organismu, překonávání únavy a předcházení stresovým situacím</w:t>
            </w:r>
          </w:p>
          <w:p w:rsidR="00E06CFB" w:rsidRDefault="00E06CFB" w:rsidP="00E06CFB">
            <w:pPr>
              <w:numPr>
                <w:ilvl w:val="0"/>
                <w:numId w:val="27"/>
              </w:numPr>
              <w:spacing w:before="37" w:after="0" w:line="240" w:lineRule="auto"/>
              <w:ind w:right="269"/>
              <w:jc w:val="both"/>
            </w:pPr>
            <w:r>
              <w:t>respektuje změny v období dospívání, vhodně na ně reaguje; a kultivovaně se chová k opačnému pohlaví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numPr>
                <w:ilvl w:val="0"/>
                <w:numId w:val="25"/>
              </w:numPr>
              <w:spacing w:before="2" w:after="0" w:line="240" w:lineRule="auto"/>
              <w:ind w:right="154"/>
              <w:jc w:val="both"/>
              <w:rPr>
                <w:sz w:val="20"/>
                <w:szCs w:val="20"/>
              </w:rPr>
            </w:pPr>
            <w:r>
              <w:t>sebepoznání a sebepojetí - vztah k sobě samému, vztah k druhým lidem; zdravé a vyrovnané sebepojetí, utváření vědomí vlastní identity</w:t>
            </w:r>
          </w:p>
          <w:p w:rsidR="00E06CFB" w:rsidRDefault="00E06CFB" w:rsidP="00E06CFB">
            <w:pPr>
              <w:numPr>
                <w:ilvl w:val="0"/>
                <w:numId w:val="25"/>
              </w:numPr>
              <w:spacing w:after="0" w:line="240" w:lineRule="auto"/>
              <w:ind w:right="254"/>
              <w:jc w:val="both"/>
            </w:pPr>
            <w:r>
              <w:t>seberegulace a sebeorganizace činností a chování - cvičení sebereflexe, sebekontroly, sebeovládání a zvládání problémových situací; stanovení osobních cílů a postupných kroků k jejich dosažení,</w:t>
            </w:r>
          </w:p>
          <w:p w:rsidR="00E06CFB" w:rsidRDefault="00E06CFB" w:rsidP="00E06CFB">
            <w:pPr>
              <w:numPr>
                <w:ilvl w:val="0"/>
                <w:numId w:val="25"/>
              </w:numPr>
              <w:spacing w:after="0" w:line="240" w:lineRule="auto"/>
              <w:ind w:right="255"/>
              <w:jc w:val="both"/>
            </w:pPr>
            <w:r>
              <w:t>zaujímání hodnotových postojů a rozhodovacích dovedností pro řešení problémů v mezilidských vztazích; pomáhající a prosociální chování</w:t>
            </w:r>
          </w:p>
          <w:p w:rsidR="00E06CFB" w:rsidRDefault="00E06CFB" w:rsidP="00E06CFB">
            <w:pPr>
              <w:numPr>
                <w:ilvl w:val="0"/>
                <w:numId w:val="25"/>
              </w:numPr>
              <w:spacing w:after="0" w:line="240" w:lineRule="auto"/>
              <w:ind w:right="293"/>
              <w:jc w:val="both"/>
            </w:pPr>
            <w:r>
              <w:t>psychohygiena - sociální dovednosti pro předcházení a zvládání stresu, hledání pomoci při problémech</w:t>
            </w:r>
          </w:p>
          <w:p w:rsidR="00E06CFB" w:rsidRDefault="00E06CFB" w:rsidP="00E06CFB">
            <w:pPr>
              <w:numPr>
                <w:ilvl w:val="0"/>
                <w:numId w:val="25"/>
              </w:numPr>
              <w:spacing w:after="0" w:line="240" w:lineRule="auto"/>
              <w:ind w:right="269"/>
              <w:jc w:val="both"/>
            </w:pPr>
            <w:r>
              <w:t>mezilidské vztahy, komunikace a kooperace - respektování sebe sama i druhých, přijímání názoru druhého, empatie; chování podporující dobré vztahy, aktivní naslouchání, dialog, efektivní</w:t>
            </w:r>
          </w:p>
          <w:p w:rsidR="00E06CFB" w:rsidRDefault="00E06CFB" w:rsidP="00E06CFB">
            <w:pPr>
              <w:numPr>
                <w:ilvl w:val="0"/>
                <w:numId w:val="25"/>
              </w:numPr>
              <w:spacing w:after="0" w:line="240" w:lineRule="auto"/>
              <w:ind w:right="418"/>
              <w:jc w:val="both"/>
            </w:pPr>
            <w:r>
              <w:t>a asertivní komunikace a kooperace v různých situacích, dopad vlastního jednání a chování</w:t>
            </w:r>
          </w:p>
          <w:p w:rsidR="00E06CFB" w:rsidRDefault="00E06CFB" w:rsidP="00E06CFB">
            <w:pPr>
              <w:spacing w:before="2" w:after="0" w:line="240" w:lineRule="auto"/>
              <w:ind w:left="720" w:right="-20" w:hanging="360"/>
              <w:jc w:val="both"/>
            </w:pPr>
          </w:p>
        </w:tc>
      </w:tr>
      <w:tr w:rsidR="002A188B" w:rsidTr="00294B80">
        <w:trPr>
          <w:trHeight w:val="36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999999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188B" w:rsidRDefault="002A188B" w:rsidP="00E06CFB">
            <w:pPr>
              <w:spacing w:before="2" w:after="0" w:line="240" w:lineRule="auto"/>
              <w:ind w:left="720" w:right="-20" w:hanging="360"/>
              <w:jc w:val="both"/>
              <w:rPr>
                <w:sz w:val="24"/>
                <w:szCs w:val="24"/>
              </w:rPr>
            </w:pPr>
            <w:r>
              <w:t xml:space="preserve">Tematický celek - </w:t>
            </w:r>
            <w:r>
              <w:rPr>
                <w:b/>
              </w:rPr>
              <w:t>Ochrana člověka za mimořádných událostí</w:t>
            </w:r>
          </w:p>
        </w:tc>
      </w:tr>
      <w:tr w:rsidR="00E06CFB" w:rsidTr="00E06CFB">
        <w:trPr>
          <w:trHeight w:val="165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39" w:after="0" w:line="240" w:lineRule="auto"/>
              <w:ind w:left="720" w:right="316" w:hanging="36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žák</w:t>
            </w:r>
            <w:r>
              <w:rPr>
                <w:sz w:val="24"/>
                <w:szCs w:val="24"/>
              </w:rPr>
              <w:t>:</w:t>
            </w:r>
          </w:p>
          <w:p w:rsidR="00E06CFB" w:rsidRDefault="00E06CFB" w:rsidP="00E06CFB">
            <w:pPr>
              <w:numPr>
                <w:ilvl w:val="0"/>
                <w:numId w:val="6"/>
              </w:numPr>
              <w:spacing w:before="39" w:after="0" w:line="240" w:lineRule="auto"/>
              <w:ind w:right="261"/>
              <w:jc w:val="both"/>
            </w:pPr>
            <w:r>
              <w:t>posoudí různé způsoby chování lidí z hlediska odpovědnosti za vlastní zdraví i zdraví druhých a vyvozuje z nich osobní odpovědnost ve prospěch aktivní podpory zdraví</w:t>
            </w:r>
          </w:p>
          <w:p w:rsidR="00E06CFB" w:rsidRDefault="00E06CFB" w:rsidP="00E06CFB">
            <w:pPr>
              <w:numPr>
                <w:ilvl w:val="0"/>
                <w:numId w:val="6"/>
              </w:numPr>
              <w:spacing w:after="0" w:line="240" w:lineRule="auto"/>
              <w:ind w:right="323"/>
              <w:jc w:val="both"/>
            </w:pPr>
            <w:r>
              <w:t>uplatňuje adekvátní způsoby chování a ochrany v modelových situacích ohrožení, nebezpečí i mimořádných událostí</w:t>
            </w:r>
          </w:p>
          <w:p w:rsidR="00E06CFB" w:rsidRDefault="00E06CFB" w:rsidP="00E06CFB">
            <w:pPr>
              <w:spacing w:before="39" w:after="0" w:line="240" w:lineRule="auto"/>
              <w:ind w:left="720" w:right="316" w:hanging="360"/>
              <w:jc w:val="both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numPr>
                <w:ilvl w:val="0"/>
                <w:numId w:val="5"/>
              </w:numPr>
              <w:spacing w:before="2" w:after="0" w:line="240" w:lineRule="auto"/>
              <w:ind w:right="465"/>
              <w:jc w:val="both"/>
            </w:pPr>
            <w:r>
              <w:t>ochrana člověka za mimořádných událostí - klasifikace mimořádných událostí, varovný signál a jiné způsoby varování, základní úkoly ochrany obyvatelstva, evakuace, činnost po mimořádné události, prevence vzniku mimořádných událostí</w:t>
            </w:r>
          </w:p>
        </w:tc>
      </w:tr>
      <w:tr w:rsidR="002A188B" w:rsidTr="003308CE">
        <w:trPr>
          <w:trHeight w:val="54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999999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188B" w:rsidRDefault="002A188B" w:rsidP="00E06CFB">
            <w:pPr>
              <w:spacing w:before="2" w:after="0" w:line="240" w:lineRule="auto"/>
              <w:ind w:left="720" w:right="465" w:hanging="360"/>
              <w:jc w:val="both"/>
              <w:rPr>
                <w:sz w:val="24"/>
                <w:szCs w:val="24"/>
              </w:rPr>
            </w:pPr>
            <w:r>
              <w:t>Tematický celek -</w:t>
            </w:r>
            <w:r>
              <w:rPr>
                <w:b/>
              </w:rPr>
              <w:t xml:space="preserve"> Stres a jeho vztah ke zdraví</w:t>
            </w:r>
          </w:p>
        </w:tc>
      </w:tr>
      <w:tr w:rsidR="00E06CFB" w:rsidTr="00E06CFB">
        <w:trPr>
          <w:trHeight w:val="54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2" w:after="0" w:line="240" w:lineRule="auto"/>
              <w:ind w:left="720" w:right="-20"/>
              <w:jc w:val="both"/>
            </w:pPr>
            <w:r>
              <w:rPr>
                <w:b/>
              </w:rPr>
              <w:t>žák:</w:t>
            </w:r>
          </w:p>
          <w:p w:rsidR="00E06CFB" w:rsidRDefault="00E06CFB" w:rsidP="00E06CFB">
            <w:pPr>
              <w:numPr>
                <w:ilvl w:val="0"/>
                <w:numId w:val="2"/>
              </w:numPr>
              <w:spacing w:before="37" w:after="0" w:line="240" w:lineRule="auto"/>
              <w:ind w:right="74"/>
              <w:jc w:val="both"/>
            </w:pPr>
            <w:r>
              <w:t>samostatně využívá osvojené kompenzační a relaxační techniky a sociální dovednosti k regeneraci organismu, překonávání únavy a předcházení stresovým situacím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numPr>
                <w:ilvl w:val="0"/>
                <w:numId w:val="3"/>
              </w:numPr>
              <w:spacing w:before="2" w:after="0" w:line="240" w:lineRule="auto"/>
              <w:ind w:right="107"/>
              <w:jc w:val="both"/>
            </w:pPr>
            <w:r>
              <w:t>stres a jeho vztah ke zdraví - kompenzační, relaxační a regenerační techniky k překonávání únavy, stresových reakcí a k posilování duševní odolnosti</w:t>
            </w:r>
          </w:p>
        </w:tc>
      </w:tr>
      <w:tr w:rsidR="002A188B" w:rsidTr="007219C4">
        <w:trPr>
          <w:trHeight w:val="54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999999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188B" w:rsidRDefault="002A188B" w:rsidP="00E06CFB">
            <w:pPr>
              <w:spacing w:before="2" w:after="0" w:line="240" w:lineRule="auto"/>
              <w:ind w:left="720" w:right="465" w:hanging="360"/>
              <w:jc w:val="both"/>
            </w:pPr>
            <w:r>
              <w:t xml:space="preserve">Tematický celek - </w:t>
            </w:r>
            <w:r>
              <w:rPr>
                <w:b/>
              </w:rPr>
              <w:t>Vlivy vnitřního a vnějšího prostředí na zdraví</w:t>
            </w:r>
          </w:p>
        </w:tc>
      </w:tr>
      <w:tr w:rsidR="00E06CFB" w:rsidTr="00E06CFB">
        <w:trPr>
          <w:trHeight w:val="54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before="2" w:after="0" w:line="240" w:lineRule="auto"/>
              <w:ind w:left="720" w:right="-20"/>
              <w:jc w:val="both"/>
            </w:pPr>
            <w:r>
              <w:rPr>
                <w:b/>
              </w:rPr>
              <w:t>žák:</w:t>
            </w:r>
          </w:p>
          <w:p w:rsidR="00E06CFB" w:rsidRDefault="00E06CFB" w:rsidP="00E06CFB">
            <w:pPr>
              <w:numPr>
                <w:ilvl w:val="0"/>
                <w:numId w:val="4"/>
              </w:numPr>
              <w:spacing w:before="39" w:after="0" w:line="240" w:lineRule="auto"/>
              <w:ind w:right="347"/>
              <w:jc w:val="both"/>
            </w:pPr>
            <w:r>
              <w:t>usiluje v rámci svých možností a zkušeností o aktivní podporu zdraví</w:t>
            </w:r>
          </w:p>
          <w:p w:rsidR="00E06CFB" w:rsidRDefault="00E06CFB" w:rsidP="00E06CFB">
            <w:pPr>
              <w:numPr>
                <w:ilvl w:val="0"/>
                <w:numId w:val="4"/>
              </w:numPr>
              <w:spacing w:after="0" w:line="240" w:lineRule="auto"/>
              <w:ind w:right="261"/>
              <w:jc w:val="both"/>
            </w:pPr>
            <w:r>
              <w:t>posoudí různé způsoby chování lidí z hlediska odpovědnosti za vlastní zdraví i zdraví druhých a vyvozuje z nich osobní odpovědnost ve prospěch aktivní podpory zdraví</w:t>
            </w:r>
          </w:p>
          <w:p w:rsidR="00E06CFB" w:rsidRDefault="00E06CFB" w:rsidP="00E06CFB">
            <w:pPr>
              <w:numPr>
                <w:ilvl w:val="0"/>
                <w:numId w:val="4"/>
              </w:numPr>
              <w:spacing w:after="0" w:line="240" w:lineRule="auto"/>
              <w:ind w:right="51"/>
              <w:jc w:val="both"/>
            </w:pPr>
            <w:r>
              <w:t>projevuje odpovědný vztah k sobě samému, k vlastnímu dospívání a pravidlům zdravého životního stylu; dobrovolně se podílí na programech podpory zdraví v rámci školy a obce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CFB" w:rsidRDefault="00E06CFB" w:rsidP="00E06CFB">
            <w:pPr>
              <w:numPr>
                <w:ilvl w:val="0"/>
                <w:numId w:val="31"/>
              </w:numPr>
              <w:spacing w:before="2" w:after="0" w:line="240" w:lineRule="auto"/>
              <w:ind w:right="551"/>
              <w:jc w:val="both"/>
            </w:pPr>
            <w:r>
              <w:t>vlivy vnějšího a vnitřního prostředí na zdraví – kvalita ovzduší a vody, hluk, osvětlení, teplota</w:t>
            </w:r>
          </w:p>
        </w:tc>
      </w:tr>
      <w:tr w:rsidR="00E06CFB" w:rsidTr="00E06C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E06CFB" w:rsidTr="00E06C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6CFB" w:rsidRDefault="00E06CFB" w:rsidP="00E06CFB">
            <w:pPr>
              <w:spacing w:after="0" w:line="240" w:lineRule="auto"/>
            </w:pPr>
            <w:r>
              <w:t>VDO – sociální prostředí, komunity, dospívání, základní lidská práva</w:t>
            </w:r>
          </w:p>
          <w:p w:rsidR="00E06CFB" w:rsidRDefault="00E06CFB" w:rsidP="00E06CFB">
            <w:pPr>
              <w:spacing w:after="0" w:line="240" w:lineRule="auto"/>
            </w:pPr>
            <w:r>
              <w:t>OSV – význam pohybu pro zdraví; hygiena a bezpečnost při pohybových činnostech</w:t>
            </w:r>
          </w:p>
          <w:p w:rsidR="00E06CFB" w:rsidRDefault="00E06CFB" w:rsidP="00E06CFB">
            <w:pPr>
              <w:spacing w:after="0" w:line="240" w:lineRule="auto"/>
            </w:pPr>
            <w:r>
              <w:t>MED - reklama a její vliv, skrytá reklama, vliv médií</w:t>
            </w:r>
          </w:p>
        </w:tc>
      </w:tr>
    </w:tbl>
    <w:p w:rsidR="000F2CDC" w:rsidRDefault="000F2CDC"/>
    <w:p w:rsidR="000F2CDC" w:rsidRDefault="000F2CDC">
      <w:bookmarkStart w:id="10" w:name="_heading=h.yibmt5cicm6a" w:colFirst="0" w:colLast="0"/>
      <w:bookmarkEnd w:id="10"/>
    </w:p>
    <w:p w:rsidR="000F2CDC" w:rsidRDefault="000F2CDC">
      <w:bookmarkStart w:id="11" w:name="_heading=h.3q2g4hfk8k5n" w:colFirst="0" w:colLast="0"/>
      <w:bookmarkEnd w:id="11"/>
    </w:p>
    <w:p w:rsidR="000F2CDC" w:rsidRDefault="000F2CDC">
      <w:pPr>
        <w:spacing w:before="6" w:after="0" w:line="100" w:lineRule="auto"/>
        <w:rPr>
          <w:sz w:val="10"/>
          <w:szCs w:val="10"/>
        </w:rPr>
      </w:pPr>
      <w:bookmarkStart w:id="12" w:name="_heading=h.xa6wbgghnky0" w:colFirst="0" w:colLast="0"/>
      <w:bookmarkStart w:id="13" w:name="_heading=h.663jkglj0x2v" w:colFirst="0" w:colLast="0"/>
      <w:bookmarkEnd w:id="12"/>
      <w:bookmarkEnd w:id="13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8"/>
        <w:gridCol w:w="2291"/>
        <w:gridCol w:w="7967"/>
      </w:tblGrid>
      <w:tr w:rsidR="00E06CFB" w:rsidRPr="00E06CFB" w:rsidTr="00E06CFB">
        <w:trPr>
          <w:tblHeader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hideMark/>
          </w:tcPr>
          <w:p w:rsidR="00E06CFB" w:rsidRPr="00E06CFB" w:rsidRDefault="00E06CFB" w:rsidP="00E06CFB">
            <w:pPr>
              <w:shd w:val="clear" w:color="auto" w:fill="9CC2E5"/>
              <w:spacing w:after="0" w:line="0" w:lineRule="atLeast"/>
              <w:ind w:left="284" w:right="284"/>
              <w:jc w:val="center"/>
              <w:rPr>
                <w:b/>
                <w:bCs/>
                <w:sz w:val="24"/>
                <w:szCs w:val="24"/>
                <w:lang w:val="cs-CZ"/>
              </w:rPr>
            </w:pPr>
            <w:r w:rsidRPr="00E06CFB">
              <w:rPr>
                <w:b/>
                <w:bCs/>
                <w:color w:val="000000"/>
                <w:sz w:val="32"/>
                <w:szCs w:val="32"/>
                <w:lang w:val="cs-CZ"/>
              </w:rPr>
              <w:t>Výchova ke zdraví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hideMark/>
          </w:tcPr>
          <w:p w:rsidR="00E06CFB" w:rsidRPr="00E06CFB" w:rsidRDefault="00E06CFB" w:rsidP="00E06CFB">
            <w:pPr>
              <w:shd w:val="clear" w:color="auto" w:fill="9CC2E5"/>
              <w:spacing w:after="0" w:line="0" w:lineRule="atLeast"/>
              <w:ind w:left="284" w:right="284"/>
              <w:jc w:val="center"/>
              <w:rPr>
                <w:b/>
                <w:bCs/>
                <w:sz w:val="24"/>
                <w:szCs w:val="24"/>
                <w:lang w:val="cs-CZ"/>
              </w:rPr>
            </w:pPr>
            <w:r w:rsidRPr="00E06CFB">
              <w:rPr>
                <w:b/>
                <w:bCs/>
                <w:color w:val="000000"/>
                <w:sz w:val="32"/>
                <w:szCs w:val="32"/>
                <w:lang w:val="cs-CZ"/>
              </w:rPr>
              <w:t>9. ročník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hideMark/>
          </w:tcPr>
          <w:p w:rsidR="00E06CFB" w:rsidRPr="00E06CFB" w:rsidRDefault="00E06CFB" w:rsidP="00E06CFB">
            <w:pPr>
              <w:spacing w:after="0" w:line="0" w:lineRule="atLeast"/>
              <w:ind w:left="284" w:right="284"/>
              <w:jc w:val="center"/>
              <w:rPr>
                <w:b/>
                <w:bCs/>
                <w:sz w:val="24"/>
                <w:szCs w:val="24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t>Hodinová dotace: 1h.</w:t>
            </w:r>
          </w:p>
        </w:tc>
      </w:tr>
      <w:tr w:rsidR="00E06CFB" w:rsidRPr="00E06CFB" w:rsidTr="00E06CFB">
        <w:trPr>
          <w:trHeight w:val="1485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hideMark/>
          </w:tcPr>
          <w:p w:rsidR="00E06CFB" w:rsidRPr="00E06CFB" w:rsidRDefault="00E06CFB" w:rsidP="00E06CFB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  <w:lang w:val="cs-CZ"/>
              </w:rPr>
            </w:pPr>
            <w:r w:rsidRPr="00E06CFB">
              <w:rPr>
                <w:b/>
                <w:bCs/>
                <w:color w:val="000000"/>
                <w:sz w:val="24"/>
                <w:szCs w:val="24"/>
                <w:lang w:val="cs-CZ"/>
              </w:rPr>
              <w:t>Výchovné a vzdělávací strategie</w:t>
            </w:r>
          </w:p>
        </w:tc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E06CFB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cs-CZ"/>
              </w:rPr>
            </w:pPr>
            <w:r w:rsidRPr="00E06CFB">
              <w:rPr>
                <w:color w:val="000000"/>
                <w:sz w:val="20"/>
                <w:szCs w:val="20"/>
                <w:lang w:val="cs-CZ"/>
              </w:rPr>
              <w:t>Kompetence k učení</w:t>
            </w:r>
          </w:p>
          <w:p w:rsidR="00E06CFB" w:rsidRPr="00E06CFB" w:rsidRDefault="00E06CFB" w:rsidP="00E06CFB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cs-CZ"/>
              </w:rPr>
            </w:pPr>
            <w:r w:rsidRPr="00E06CFB">
              <w:rPr>
                <w:color w:val="000000"/>
                <w:sz w:val="20"/>
                <w:szCs w:val="20"/>
                <w:lang w:val="cs-CZ"/>
              </w:rPr>
              <w:t>Kompetence k řešení problémů</w:t>
            </w:r>
          </w:p>
          <w:p w:rsidR="00E06CFB" w:rsidRPr="00E06CFB" w:rsidRDefault="00E06CFB" w:rsidP="00E06CFB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cs-CZ"/>
              </w:rPr>
            </w:pPr>
            <w:r w:rsidRPr="00E06CFB">
              <w:rPr>
                <w:color w:val="000000"/>
                <w:sz w:val="20"/>
                <w:szCs w:val="20"/>
                <w:lang w:val="cs-CZ"/>
              </w:rPr>
              <w:t>Kompetence komunikativní</w:t>
            </w:r>
          </w:p>
          <w:p w:rsidR="00E06CFB" w:rsidRPr="00E06CFB" w:rsidRDefault="00E06CFB" w:rsidP="00E06CFB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cs-CZ"/>
              </w:rPr>
            </w:pPr>
            <w:r w:rsidRPr="00E06CFB">
              <w:rPr>
                <w:color w:val="000000"/>
                <w:sz w:val="20"/>
                <w:szCs w:val="20"/>
                <w:lang w:val="cs-CZ"/>
              </w:rPr>
              <w:t>Kompetence sociální a personální</w:t>
            </w:r>
          </w:p>
          <w:p w:rsidR="00E06CFB" w:rsidRPr="00E06CFB" w:rsidRDefault="00E06CFB" w:rsidP="00E06CFB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cs-CZ"/>
              </w:rPr>
            </w:pPr>
            <w:r w:rsidRPr="00E06CFB">
              <w:rPr>
                <w:color w:val="000000"/>
                <w:sz w:val="20"/>
                <w:szCs w:val="20"/>
                <w:lang w:val="cs-CZ"/>
              </w:rPr>
              <w:t>Kompetence pracovní</w:t>
            </w:r>
          </w:p>
          <w:p w:rsidR="00E06CFB" w:rsidRPr="00E06CFB" w:rsidRDefault="00E06CFB" w:rsidP="00E06CFB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cs-CZ"/>
              </w:rPr>
            </w:pPr>
            <w:r w:rsidRPr="00E06CFB">
              <w:rPr>
                <w:color w:val="000000"/>
                <w:sz w:val="20"/>
                <w:szCs w:val="20"/>
                <w:lang w:val="cs-CZ"/>
              </w:rPr>
              <w:t>Kompetence digitální</w:t>
            </w:r>
          </w:p>
        </w:tc>
      </w:tr>
      <w:tr w:rsidR="00E06CFB" w:rsidRPr="00E06CFB" w:rsidTr="00E06CFB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hideMark/>
          </w:tcPr>
          <w:p w:rsidR="00E06CFB" w:rsidRPr="00E06CFB" w:rsidRDefault="00E06CFB" w:rsidP="00E06CFB">
            <w:pPr>
              <w:shd w:val="clear" w:color="auto" w:fill="DEEAF6"/>
              <w:spacing w:after="0" w:line="0" w:lineRule="atLeast"/>
              <w:ind w:left="284" w:right="284"/>
              <w:rPr>
                <w:sz w:val="24"/>
                <w:szCs w:val="24"/>
                <w:lang w:val="cs-CZ"/>
              </w:rPr>
            </w:pPr>
            <w:r w:rsidRPr="00E06CFB">
              <w:rPr>
                <w:b/>
                <w:bCs/>
                <w:color w:val="000000"/>
                <w:sz w:val="24"/>
                <w:szCs w:val="24"/>
                <w:lang w:val="cs-CZ"/>
              </w:rPr>
              <w:t>ŠVP výstupy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hideMark/>
          </w:tcPr>
          <w:p w:rsidR="00E06CFB" w:rsidRPr="00E06CFB" w:rsidRDefault="00E06CFB" w:rsidP="00E06CFB">
            <w:pPr>
              <w:shd w:val="clear" w:color="auto" w:fill="DEEAF6"/>
              <w:spacing w:after="0" w:line="0" w:lineRule="atLeast"/>
              <w:ind w:left="284" w:right="284"/>
              <w:rPr>
                <w:sz w:val="24"/>
                <w:szCs w:val="24"/>
                <w:lang w:val="cs-CZ"/>
              </w:rPr>
            </w:pPr>
            <w:r w:rsidRPr="00E06CFB">
              <w:rPr>
                <w:b/>
                <w:bCs/>
                <w:color w:val="000000"/>
                <w:sz w:val="24"/>
                <w:szCs w:val="24"/>
                <w:lang w:val="cs-CZ"/>
              </w:rPr>
              <w:t>Učivo</w:t>
            </w:r>
          </w:p>
        </w:tc>
      </w:tr>
      <w:tr w:rsidR="00E06CFB" w:rsidRPr="00E06CFB" w:rsidTr="00E06CFB"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E06CFB">
            <w:pPr>
              <w:spacing w:before="100" w:after="100" w:line="0" w:lineRule="atLeast"/>
              <w:ind w:left="284" w:right="284"/>
              <w:rPr>
                <w:sz w:val="24"/>
                <w:szCs w:val="24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t xml:space="preserve">Tematický celek – </w:t>
            </w:r>
            <w:r w:rsidRPr="00E06CFB">
              <w:rPr>
                <w:b/>
                <w:bCs/>
                <w:color w:val="000000"/>
                <w:sz w:val="24"/>
                <w:szCs w:val="24"/>
                <w:lang w:val="cs-CZ"/>
              </w:rPr>
              <w:t>Vztahy mezi lidmi a formy soužití</w:t>
            </w:r>
          </w:p>
        </w:tc>
      </w:tr>
      <w:tr w:rsidR="00E06CFB" w:rsidRPr="00E06CFB" w:rsidTr="00E06CFB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E06CFB">
            <w:pPr>
              <w:spacing w:before="60" w:after="0" w:line="240" w:lineRule="auto"/>
              <w:rPr>
                <w:lang w:val="cs-CZ"/>
              </w:rPr>
            </w:pPr>
            <w:r w:rsidRPr="00E06CFB">
              <w:rPr>
                <w:color w:val="000000"/>
                <w:lang w:val="cs-CZ"/>
              </w:rPr>
              <w:t>Žák:</w:t>
            </w:r>
          </w:p>
          <w:p w:rsidR="00E06CFB" w:rsidRPr="00E06CFB" w:rsidRDefault="00E06CFB" w:rsidP="00E06CFB">
            <w:pPr>
              <w:numPr>
                <w:ilvl w:val="0"/>
                <w:numId w:val="34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/>
                <w:bCs/>
                <w:color w:val="000000"/>
                <w:lang w:val="cs-CZ"/>
              </w:rPr>
              <w:t>dodržuje pravidla soužití</w:t>
            </w:r>
            <w:r w:rsidRPr="00E06CFB">
              <w:rPr>
                <w:color w:val="000000"/>
                <w:lang w:val="cs-CZ"/>
              </w:rPr>
              <w:t xml:space="preserve"> ve třídním kolektivu i v širší skupině vrstevníků, uplatňuje zásady </w:t>
            </w:r>
            <w:r w:rsidRPr="00E06CFB">
              <w:rPr>
                <w:b/>
                <w:bCs/>
                <w:color w:val="000000"/>
                <w:lang w:val="cs-CZ"/>
              </w:rPr>
              <w:t>pozitivní komunikace</w:t>
            </w:r>
            <w:r w:rsidRPr="00E06CFB">
              <w:rPr>
                <w:color w:val="000000"/>
                <w:lang w:val="cs-CZ"/>
              </w:rPr>
              <w:t xml:space="preserve"> a aktivně přispívá k vytváření </w:t>
            </w:r>
            <w:r w:rsidRPr="00E06CFB">
              <w:rPr>
                <w:b/>
                <w:bCs/>
                <w:color w:val="000000"/>
                <w:lang w:val="cs-CZ"/>
              </w:rPr>
              <w:t>příznivých mezilidských vztahů</w:t>
            </w:r>
            <w:r w:rsidRPr="00E06CFB">
              <w:rPr>
                <w:color w:val="000000"/>
                <w:lang w:val="cs-CZ"/>
              </w:rPr>
              <w:t>;</w:t>
            </w:r>
          </w:p>
          <w:p w:rsidR="00E06CFB" w:rsidRPr="00E06CFB" w:rsidRDefault="00E06CFB" w:rsidP="00E06CFB">
            <w:pPr>
              <w:numPr>
                <w:ilvl w:val="0"/>
                <w:numId w:val="34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/>
                <w:bCs/>
                <w:color w:val="000000"/>
                <w:lang w:val="cs-CZ"/>
              </w:rPr>
              <w:t>rozpoznává a dokáže vysvětlit role</w:t>
            </w:r>
            <w:r w:rsidRPr="00E06CFB">
              <w:rPr>
                <w:color w:val="000000"/>
                <w:lang w:val="cs-CZ"/>
              </w:rPr>
              <w:t xml:space="preserve"> jednotlivých členů komunity (rodiny, třídy, zájmového spolku) a na příkladech objasnit jejich </w:t>
            </w:r>
            <w:r w:rsidRPr="00E06CFB">
              <w:rPr>
                <w:b/>
                <w:bCs/>
                <w:color w:val="000000"/>
                <w:lang w:val="cs-CZ"/>
              </w:rPr>
              <w:t>pozitivní i negativní vliv</w:t>
            </w:r>
            <w:r w:rsidRPr="00E06CFB">
              <w:rPr>
                <w:color w:val="000000"/>
                <w:lang w:val="cs-CZ"/>
              </w:rPr>
              <w:t xml:space="preserve"> na kvalitu sociálního klimatu;</w:t>
            </w:r>
          </w:p>
          <w:p w:rsidR="00E06CFB" w:rsidRPr="00E06CFB" w:rsidRDefault="00E06CFB" w:rsidP="00E06CFB">
            <w:pPr>
              <w:numPr>
                <w:ilvl w:val="0"/>
                <w:numId w:val="34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 xml:space="preserve">chápe, že prostředí vrstevnické skupiny i rodiny může významně působit na </w:t>
            </w:r>
            <w:r w:rsidRPr="00E06CFB">
              <w:rPr>
                <w:b/>
                <w:bCs/>
                <w:color w:val="000000"/>
                <w:lang w:val="cs-CZ"/>
              </w:rPr>
              <w:t>psychickou pohodu a zdraví člověka</w:t>
            </w:r>
            <w:r w:rsidRPr="00E06CFB">
              <w:rPr>
                <w:color w:val="000000"/>
                <w:lang w:val="cs-CZ"/>
              </w:rPr>
              <w:t>, a dokáže uvést ko</w:t>
            </w:r>
            <w:r w:rsidRPr="00DC60EE">
              <w:rPr>
                <w:color w:val="000000"/>
                <w:lang w:val="cs-CZ"/>
              </w:rPr>
              <w:t>nkrétní příklady těchto vlivů.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CFB" w:rsidRPr="00DC60EE" w:rsidRDefault="00E06CFB" w:rsidP="00E06CFB">
            <w:pPr>
              <w:spacing w:before="60" w:after="0" w:line="240" w:lineRule="auto"/>
              <w:ind w:left="720" w:right="284"/>
              <w:textAlignment w:val="baseline"/>
              <w:rPr>
                <w:color w:val="000000"/>
                <w:lang w:val="cs-CZ"/>
              </w:rPr>
            </w:pPr>
          </w:p>
          <w:p w:rsidR="00E06CFB" w:rsidRPr="00E06CFB" w:rsidRDefault="00E06CFB" w:rsidP="00E06CFB">
            <w:pPr>
              <w:numPr>
                <w:ilvl w:val="0"/>
                <w:numId w:val="35"/>
              </w:numPr>
              <w:spacing w:before="60" w:after="0" w:line="240" w:lineRule="auto"/>
              <w:ind w:right="284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mezilidské vztahy – kamarádství, přátelství, láska, partnerské vztahy, manželství a rodičovství </w:t>
            </w:r>
          </w:p>
          <w:p w:rsidR="00E06CFB" w:rsidRPr="00E06CFB" w:rsidRDefault="00E06CFB" w:rsidP="00E06CFB">
            <w:pPr>
              <w:numPr>
                <w:ilvl w:val="0"/>
                <w:numId w:val="35"/>
              </w:numPr>
              <w:spacing w:before="60" w:after="0" w:line="240" w:lineRule="auto"/>
              <w:ind w:right="284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vztahy a pravidla soužití v prostředí komunity – rodina, škola, vrstevnická skupina, obec, spolek </w:t>
            </w:r>
          </w:p>
          <w:p w:rsidR="00E06CFB" w:rsidRPr="00E06CFB" w:rsidRDefault="00E06CFB" w:rsidP="00E06CFB">
            <w:pPr>
              <w:numPr>
                <w:ilvl w:val="0"/>
                <w:numId w:val="35"/>
              </w:numPr>
              <w:spacing w:before="60" w:after="0" w:line="240" w:lineRule="auto"/>
              <w:ind w:right="284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komunikace a kooperace – respektování sebe sama i druhých, přijímání názoru druhého, empatie; chování podporující dobré vztahy, aktivní naslouchání, dialog, efektivní a asertivní komunikace a kooperace v různých situacích, dopad vlastního jednání a chování</w:t>
            </w:r>
          </w:p>
        </w:tc>
      </w:tr>
      <w:tr w:rsidR="00E06CFB" w:rsidRPr="00E06CFB" w:rsidTr="00E06CFB"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E06CFB">
            <w:pPr>
              <w:spacing w:before="100" w:after="100" w:line="0" w:lineRule="atLeast"/>
              <w:ind w:left="284" w:right="284"/>
              <w:rPr>
                <w:sz w:val="24"/>
                <w:szCs w:val="24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t xml:space="preserve">Tematický celek – </w:t>
            </w:r>
            <w:r w:rsidRPr="00E06CFB">
              <w:rPr>
                <w:b/>
                <w:bCs/>
                <w:color w:val="000000"/>
                <w:sz w:val="24"/>
                <w:szCs w:val="24"/>
                <w:lang w:val="cs-CZ"/>
              </w:rPr>
              <w:t>Změny v životě člověka a jejich reflexe, sexuální dospívání a reprodukční zdraví</w:t>
            </w:r>
          </w:p>
        </w:tc>
      </w:tr>
      <w:tr w:rsidR="00E06CFB" w:rsidRPr="00E06CFB" w:rsidTr="00E06CFB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E06CFB">
            <w:pPr>
              <w:spacing w:before="60" w:after="0" w:line="240" w:lineRule="auto"/>
              <w:ind w:left="284" w:right="284"/>
              <w:rPr>
                <w:lang w:val="cs-CZ"/>
              </w:rPr>
            </w:pPr>
            <w:r w:rsidRPr="00E06CFB">
              <w:rPr>
                <w:color w:val="000000"/>
                <w:lang w:val="cs-CZ"/>
              </w:rPr>
              <w:t>Žák:</w:t>
            </w:r>
          </w:p>
          <w:p w:rsidR="00E06CFB" w:rsidRPr="00E06CFB" w:rsidRDefault="00E06CFB" w:rsidP="00E06CFB">
            <w:pPr>
              <w:numPr>
                <w:ilvl w:val="0"/>
                <w:numId w:val="36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 xml:space="preserve">porovnává </w:t>
            </w:r>
            <w:r w:rsidRPr="00E06CFB">
              <w:rPr>
                <w:b/>
                <w:bCs/>
                <w:color w:val="000000"/>
                <w:lang w:val="cs-CZ"/>
              </w:rPr>
              <w:t>jednotlivé etapy lidského života</w:t>
            </w:r>
            <w:r w:rsidRPr="00E06CFB">
              <w:rPr>
                <w:color w:val="000000"/>
                <w:lang w:val="cs-CZ"/>
              </w:rPr>
              <w:t xml:space="preserve">, chápe jejich specifika a projevuje </w:t>
            </w:r>
            <w:r w:rsidRPr="00E06CFB">
              <w:rPr>
                <w:b/>
                <w:bCs/>
                <w:color w:val="000000"/>
                <w:lang w:val="cs-CZ"/>
              </w:rPr>
              <w:t>odpovědný vztah k sobě samému</w:t>
            </w:r>
            <w:r w:rsidRPr="00E06CFB">
              <w:rPr>
                <w:color w:val="000000"/>
                <w:lang w:val="cs-CZ"/>
              </w:rPr>
              <w:t xml:space="preserve"> i k vlastnímu dospívání;</w:t>
            </w:r>
          </w:p>
          <w:p w:rsidR="00E06CFB" w:rsidRPr="00E06CFB" w:rsidRDefault="00E06CFB" w:rsidP="00E06CFB">
            <w:pPr>
              <w:numPr>
                <w:ilvl w:val="0"/>
                <w:numId w:val="36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 xml:space="preserve">optimálně reaguje na </w:t>
            </w:r>
            <w:r w:rsidRPr="00E06CFB">
              <w:rPr>
                <w:b/>
                <w:bCs/>
                <w:color w:val="000000"/>
                <w:lang w:val="cs-CZ"/>
              </w:rPr>
              <w:t>změny spojené s obdobím dospívání</w:t>
            </w:r>
            <w:r w:rsidRPr="00E06CFB">
              <w:rPr>
                <w:color w:val="000000"/>
                <w:lang w:val="cs-CZ"/>
              </w:rPr>
              <w:t>, zvládá je s ohledem na své zdraví a osobní pohodu;</w:t>
            </w:r>
          </w:p>
          <w:p w:rsidR="00E06CFB" w:rsidRPr="00E06CFB" w:rsidRDefault="00E06CFB" w:rsidP="00E06CFB">
            <w:pPr>
              <w:numPr>
                <w:ilvl w:val="0"/>
                <w:numId w:val="36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 xml:space="preserve">se učí </w:t>
            </w:r>
            <w:r w:rsidRPr="00E06CFB">
              <w:rPr>
                <w:b/>
                <w:bCs/>
                <w:color w:val="000000"/>
                <w:lang w:val="cs-CZ"/>
              </w:rPr>
              <w:t>kultivovanému chování k opačnému pohlaví</w:t>
            </w:r>
            <w:r w:rsidRPr="00E06CFB">
              <w:rPr>
                <w:color w:val="000000"/>
                <w:lang w:val="cs-CZ"/>
              </w:rPr>
              <w:t xml:space="preserve">, respektuje odlišnosti a usiluje o partnerské vztahy založené </w:t>
            </w:r>
            <w:r w:rsidRPr="00E06CFB">
              <w:rPr>
                <w:color w:val="000000"/>
                <w:lang w:val="cs-CZ"/>
              </w:rPr>
              <w:lastRenderedPageBreak/>
              <w:t>na úctě a respektu;</w:t>
            </w:r>
          </w:p>
          <w:p w:rsidR="00E06CFB" w:rsidRPr="00E06CFB" w:rsidRDefault="00E06CFB" w:rsidP="00E06CFB">
            <w:pPr>
              <w:numPr>
                <w:ilvl w:val="0"/>
                <w:numId w:val="36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 xml:space="preserve">ví, kde </w:t>
            </w:r>
            <w:r w:rsidRPr="00E06CFB">
              <w:rPr>
                <w:b/>
                <w:bCs/>
                <w:color w:val="000000"/>
                <w:lang w:val="cs-CZ"/>
              </w:rPr>
              <w:t>hledat pomoc</w:t>
            </w:r>
            <w:r w:rsidRPr="00E06CFB">
              <w:rPr>
                <w:color w:val="000000"/>
                <w:lang w:val="cs-CZ"/>
              </w:rPr>
              <w:t xml:space="preserve"> a zná rizika předčasného těhotenství a sexuální zkušenosti, chápe význam zdrženlivosti v dospívání a </w:t>
            </w:r>
            <w:r w:rsidRPr="00E06CFB">
              <w:rPr>
                <w:b/>
                <w:bCs/>
                <w:color w:val="000000"/>
                <w:lang w:val="cs-CZ"/>
              </w:rPr>
              <w:t>odpovědného sexuálního chování</w:t>
            </w:r>
            <w:r w:rsidRPr="00E06CFB">
              <w:rPr>
                <w:color w:val="000000"/>
                <w:lang w:val="cs-CZ"/>
              </w:rPr>
              <w:t>;</w:t>
            </w:r>
          </w:p>
          <w:p w:rsidR="00E06CFB" w:rsidRPr="00E06CFB" w:rsidRDefault="00E06CFB" w:rsidP="00E06CFB">
            <w:pPr>
              <w:numPr>
                <w:ilvl w:val="0"/>
                <w:numId w:val="36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/>
                <w:bCs/>
                <w:color w:val="000000"/>
                <w:lang w:val="cs-CZ"/>
              </w:rPr>
              <w:t>respektuje význam sexuality</w:t>
            </w:r>
            <w:r w:rsidRPr="00E06CFB">
              <w:rPr>
                <w:color w:val="000000"/>
                <w:lang w:val="cs-CZ"/>
              </w:rPr>
              <w:t xml:space="preserve"> v souvislosti se zdravím, etikou, morálkou a pozitivními životními cíli.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CFB" w:rsidRPr="00E06CFB" w:rsidRDefault="00E06CFB" w:rsidP="00E06CFB">
            <w:pPr>
              <w:numPr>
                <w:ilvl w:val="0"/>
                <w:numId w:val="37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lastRenderedPageBreak/>
              <w:t>dětství, puberta, dospívání – tělesné, duševní a sociální změny</w:t>
            </w:r>
          </w:p>
          <w:p w:rsidR="00E06CFB" w:rsidRPr="00E06CFB" w:rsidRDefault="00E06CFB" w:rsidP="00E06CFB">
            <w:pPr>
              <w:numPr>
                <w:ilvl w:val="0"/>
                <w:numId w:val="37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t>sexuální dospívání a reprodukční zdraví, péče o zdraví reprodukční soustavy</w:t>
            </w:r>
          </w:p>
          <w:p w:rsidR="00E06CFB" w:rsidRPr="00E06CFB" w:rsidRDefault="00E06CFB" w:rsidP="00E06CFB">
            <w:pPr>
              <w:numPr>
                <w:ilvl w:val="0"/>
                <w:numId w:val="37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t>sexualita jako součást formování osobnosti</w:t>
            </w:r>
          </w:p>
          <w:p w:rsidR="00E06CFB" w:rsidRPr="00E06CFB" w:rsidRDefault="00E06CFB" w:rsidP="00E06CFB">
            <w:pPr>
              <w:numPr>
                <w:ilvl w:val="0"/>
                <w:numId w:val="37"/>
              </w:numPr>
              <w:spacing w:before="60" w:after="0" w:line="240" w:lineRule="auto"/>
              <w:textAlignment w:val="baseline"/>
              <w:rPr>
                <w:color w:val="000000"/>
                <w:sz w:val="24"/>
                <w:szCs w:val="24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t>zdrženlivost, rizika předčasné sexuální zkušenosti a promiskuity</w:t>
            </w:r>
          </w:p>
          <w:p w:rsidR="00E06CFB" w:rsidRPr="00E06CFB" w:rsidRDefault="00E06CFB" w:rsidP="00E06CFB">
            <w:pPr>
              <w:numPr>
                <w:ilvl w:val="0"/>
                <w:numId w:val="37"/>
              </w:numPr>
              <w:spacing w:before="60" w:after="0" w:line="240" w:lineRule="auto"/>
              <w:textAlignment w:val="baseline"/>
              <w:rPr>
                <w:color w:val="000000"/>
                <w:sz w:val="24"/>
                <w:szCs w:val="24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t>rizika spojená s těhotenstvím a rodičovstvím mladistvých</w:t>
            </w:r>
          </w:p>
          <w:p w:rsidR="00E06CFB" w:rsidRPr="00E06CFB" w:rsidRDefault="00E06CFB" w:rsidP="00E06CFB">
            <w:pPr>
              <w:numPr>
                <w:ilvl w:val="0"/>
                <w:numId w:val="37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t>poruchy pohlavní identity – základní porozumění, respektující přístup</w:t>
            </w:r>
          </w:p>
        </w:tc>
      </w:tr>
      <w:tr w:rsidR="00E06CFB" w:rsidRPr="00E06CFB" w:rsidTr="00E06CFB"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E06CFB">
            <w:pPr>
              <w:spacing w:before="100" w:after="100" w:line="0" w:lineRule="atLeast"/>
              <w:ind w:right="284"/>
              <w:rPr>
                <w:sz w:val="24"/>
                <w:szCs w:val="24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lastRenderedPageBreak/>
              <w:t xml:space="preserve">    Tematický celek – </w:t>
            </w:r>
            <w:r w:rsidRPr="00E06CFB">
              <w:rPr>
                <w:b/>
                <w:bCs/>
                <w:color w:val="000000"/>
                <w:sz w:val="24"/>
                <w:szCs w:val="24"/>
                <w:lang w:val="cs-CZ"/>
              </w:rPr>
              <w:t>Rizika ohrožující zdraví a jejich prevence </w:t>
            </w:r>
          </w:p>
        </w:tc>
      </w:tr>
      <w:tr w:rsidR="00E06CFB" w:rsidRPr="00E06CFB" w:rsidTr="00E06CFB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E06CFB">
            <w:pPr>
              <w:spacing w:before="60" w:after="0" w:line="240" w:lineRule="auto"/>
              <w:rPr>
                <w:lang w:val="cs-CZ"/>
              </w:rPr>
            </w:pPr>
            <w:r w:rsidRPr="00E06CFB">
              <w:rPr>
                <w:color w:val="000000"/>
                <w:lang w:val="cs-CZ"/>
              </w:rPr>
              <w:t>Žák:</w:t>
            </w:r>
          </w:p>
          <w:p w:rsidR="00E06CFB" w:rsidRPr="00E06CFB" w:rsidRDefault="00E06CFB" w:rsidP="00E06CFB">
            <w:pPr>
              <w:numPr>
                <w:ilvl w:val="0"/>
                <w:numId w:val="38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/>
                <w:bCs/>
                <w:color w:val="000000"/>
                <w:lang w:val="cs-CZ"/>
              </w:rPr>
              <w:t>uplatňuje preventivní způsoby rozhodování, chování a jednání</w:t>
            </w:r>
            <w:r w:rsidRPr="00E06CFB">
              <w:rPr>
                <w:color w:val="000000"/>
                <w:lang w:val="cs-CZ"/>
              </w:rPr>
              <w:t xml:space="preserve"> v souvislosti s běžnými přenosnými chorobami;</w:t>
            </w:r>
          </w:p>
          <w:p w:rsidR="00E06CFB" w:rsidRPr="00E06CFB" w:rsidRDefault="00E06CFB" w:rsidP="00E06CFB">
            <w:pPr>
              <w:numPr>
                <w:ilvl w:val="0"/>
                <w:numId w:val="38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/>
                <w:bCs/>
                <w:color w:val="000000"/>
                <w:lang w:val="cs-CZ"/>
              </w:rPr>
              <w:t>ví, kde se může svěřit se zdravotními problémy</w:t>
            </w:r>
            <w:r w:rsidRPr="00E06CFB">
              <w:rPr>
                <w:color w:val="000000"/>
                <w:lang w:val="cs-CZ"/>
              </w:rPr>
              <w:t xml:space="preserve"> a jak </w:t>
            </w:r>
            <w:r w:rsidRPr="00E06CFB">
              <w:rPr>
                <w:b/>
                <w:bCs/>
                <w:color w:val="000000"/>
                <w:lang w:val="cs-CZ"/>
              </w:rPr>
              <w:t>vyhledat odbornou pomoc</w:t>
            </w:r>
            <w:r w:rsidRPr="00E06CFB">
              <w:rPr>
                <w:color w:val="000000"/>
                <w:lang w:val="cs-CZ"/>
              </w:rPr>
              <w:t>;</w:t>
            </w:r>
          </w:p>
          <w:p w:rsidR="00E06CFB" w:rsidRPr="00E06CFB" w:rsidRDefault="00E06CFB" w:rsidP="00E06CFB">
            <w:pPr>
              <w:numPr>
                <w:ilvl w:val="0"/>
                <w:numId w:val="38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/>
                <w:bCs/>
                <w:color w:val="000000"/>
                <w:lang w:val="cs-CZ"/>
              </w:rPr>
              <w:t>usiluje o aktivní podporu vlastního zdraví</w:t>
            </w:r>
            <w:r w:rsidRPr="00E06CFB">
              <w:rPr>
                <w:color w:val="000000"/>
                <w:lang w:val="cs-CZ"/>
              </w:rPr>
              <w:t xml:space="preserve"> v rámci svých možností a zkušeností;</w:t>
            </w:r>
          </w:p>
          <w:p w:rsidR="00E06CFB" w:rsidRPr="00E06CFB" w:rsidRDefault="00E06CFB" w:rsidP="00E06CFB">
            <w:pPr>
              <w:numPr>
                <w:ilvl w:val="0"/>
                <w:numId w:val="38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/>
                <w:bCs/>
                <w:color w:val="000000"/>
                <w:lang w:val="cs-CZ"/>
              </w:rPr>
              <w:t>uplatňuje zásady bezpečného chování</w:t>
            </w:r>
            <w:r w:rsidRPr="00E06CFB">
              <w:rPr>
                <w:color w:val="000000"/>
                <w:lang w:val="cs-CZ"/>
              </w:rPr>
              <w:t xml:space="preserve"> v situacích </w:t>
            </w:r>
            <w:r w:rsidRPr="00E06CFB">
              <w:rPr>
                <w:b/>
                <w:bCs/>
                <w:color w:val="000000"/>
                <w:lang w:val="cs-CZ"/>
              </w:rPr>
              <w:t>ohrožujících zdraví</w:t>
            </w:r>
            <w:r w:rsidRPr="00E06CFB">
              <w:rPr>
                <w:color w:val="000000"/>
                <w:lang w:val="cs-CZ"/>
              </w:rPr>
              <w:t xml:space="preserve"> a v oblasti </w:t>
            </w:r>
            <w:r w:rsidRPr="00E06CFB">
              <w:rPr>
                <w:b/>
                <w:bCs/>
                <w:color w:val="000000"/>
                <w:lang w:val="cs-CZ"/>
              </w:rPr>
              <w:t>mezilidských vztahů</w:t>
            </w:r>
            <w:r w:rsidRPr="00E06CFB">
              <w:rPr>
                <w:color w:val="000000"/>
                <w:lang w:val="cs-CZ"/>
              </w:rPr>
              <w:t>;</w:t>
            </w:r>
          </w:p>
          <w:p w:rsidR="00E06CFB" w:rsidRPr="00E06CFB" w:rsidRDefault="00E06CFB" w:rsidP="00E06CFB">
            <w:pPr>
              <w:numPr>
                <w:ilvl w:val="0"/>
                <w:numId w:val="38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r</w:t>
            </w:r>
            <w:r w:rsidRPr="00E06CFB">
              <w:rPr>
                <w:b/>
                <w:bCs/>
                <w:color w:val="000000"/>
                <w:lang w:val="cs-CZ"/>
              </w:rPr>
              <w:t>ozlišuje a hodnotí význam preventivní a léčebné péče</w:t>
            </w:r>
            <w:r w:rsidRPr="00E06CFB">
              <w:rPr>
                <w:color w:val="000000"/>
                <w:lang w:val="cs-CZ"/>
              </w:rPr>
              <w:t>;</w:t>
            </w:r>
          </w:p>
          <w:p w:rsidR="00E06CFB" w:rsidRPr="00E06CFB" w:rsidRDefault="00E06CFB" w:rsidP="00E06CFB">
            <w:pPr>
              <w:numPr>
                <w:ilvl w:val="0"/>
                <w:numId w:val="38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 xml:space="preserve">v </w:t>
            </w:r>
            <w:r w:rsidRPr="00E06CFB">
              <w:rPr>
                <w:b/>
                <w:bCs/>
                <w:color w:val="000000"/>
                <w:lang w:val="cs-CZ"/>
              </w:rPr>
              <w:t>rizikových situacích</w:t>
            </w:r>
            <w:r w:rsidRPr="00E06CFB">
              <w:rPr>
                <w:color w:val="000000"/>
                <w:lang w:val="cs-CZ"/>
              </w:rPr>
              <w:t xml:space="preserve"> se chová </w:t>
            </w:r>
            <w:r w:rsidRPr="00E06CFB">
              <w:rPr>
                <w:b/>
                <w:bCs/>
                <w:color w:val="000000"/>
                <w:lang w:val="cs-CZ"/>
              </w:rPr>
              <w:t>zodpovědně</w:t>
            </w:r>
            <w:r w:rsidRPr="00E06CFB">
              <w:rPr>
                <w:color w:val="000000"/>
                <w:lang w:val="cs-CZ"/>
              </w:rPr>
              <w:t xml:space="preserve"> a </w:t>
            </w:r>
            <w:r w:rsidRPr="00E06CFB">
              <w:rPr>
                <w:b/>
                <w:bCs/>
                <w:color w:val="000000"/>
                <w:lang w:val="cs-CZ"/>
              </w:rPr>
              <w:t>ohleduplně</w:t>
            </w:r>
            <w:r w:rsidRPr="00E06CFB">
              <w:rPr>
                <w:color w:val="000000"/>
                <w:lang w:val="cs-CZ"/>
              </w:rPr>
              <w:t xml:space="preserve"> k sobě i ostatním;</w:t>
            </w:r>
          </w:p>
          <w:p w:rsidR="00E06CFB" w:rsidRPr="00E06CFB" w:rsidRDefault="00E06CFB" w:rsidP="00DC60EE">
            <w:pPr>
              <w:numPr>
                <w:ilvl w:val="0"/>
                <w:numId w:val="38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v</w:t>
            </w:r>
            <w:r w:rsidRPr="00E06CFB">
              <w:rPr>
                <w:b/>
                <w:bCs/>
                <w:color w:val="000000"/>
                <w:lang w:val="cs-CZ"/>
              </w:rPr>
              <w:t>yjadřuje a obhajuje vlastní názor</w:t>
            </w:r>
            <w:r w:rsidRPr="00E06CFB">
              <w:rPr>
                <w:color w:val="000000"/>
                <w:lang w:val="cs-CZ"/>
              </w:rPr>
              <w:t xml:space="preserve"> k problematice </w:t>
            </w:r>
            <w:r w:rsidRPr="00E06CFB">
              <w:rPr>
                <w:b/>
                <w:bCs/>
                <w:color w:val="000000"/>
                <w:lang w:val="cs-CZ"/>
              </w:rPr>
              <w:t>zdravého životního stylu</w:t>
            </w:r>
            <w:r w:rsidRPr="00E06CFB">
              <w:rPr>
                <w:color w:val="000000"/>
                <w:lang w:val="cs-CZ"/>
              </w:rPr>
              <w:t xml:space="preserve"> a </w:t>
            </w:r>
            <w:r w:rsidRPr="00E06CFB">
              <w:rPr>
                <w:b/>
                <w:bCs/>
                <w:color w:val="000000"/>
                <w:lang w:val="cs-CZ"/>
              </w:rPr>
              <w:t>zapojuje se do diskuse</w:t>
            </w:r>
            <w:r w:rsidRPr="00E06CFB">
              <w:rPr>
                <w:color w:val="000000"/>
                <w:lang w:val="cs-CZ"/>
              </w:rPr>
              <w:t xml:space="preserve"> ve třídě, rodině i širším sociálním prostředí.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CFB" w:rsidRPr="00DC60EE" w:rsidRDefault="00E06CFB" w:rsidP="00E06CFB">
            <w:pPr>
              <w:spacing w:after="0" w:line="240" w:lineRule="auto"/>
              <w:ind w:left="714"/>
              <w:textAlignment w:val="baseline"/>
              <w:rPr>
                <w:color w:val="000000"/>
                <w:lang w:val="cs-CZ"/>
              </w:rPr>
            </w:pPr>
          </w:p>
          <w:p w:rsidR="00E06CFB" w:rsidRPr="00E06CFB" w:rsidRDefault="00E06CFB" w:rsidP="00E06CFB">
            <w:pPr>
              <w:numPr>
                <w:ilvl w:val="0"/>
                <w:numId w:val="39"/>
              </w:numPr>
              <w:spacing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ochrana před přenosnými chorobami – základní cesty přenosu nákaz a jejich prevence, nákazy </w:t>
            </w:r>
          </w:p>
          <w:p w:rsidR="00E06CFB" w:rsidRPr="00E06CFB" w:rsidRDefault="00E06CFB" w:rsidP="00E06CFB">
            <w:pPr>
              <w:numPr>
                <w:ilvl w:val="0"/>
                <w:numId w:val="39"/>
              </w:numPr>
              <w:spacing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respirační, přenosné potravou, získané v přírodě, přenosné krví a sexuálním kontaktem, přenosné bodnutím hmyzu a stykem se zvířaty</w:t>
            </w:r>
          </w:p>
          <w:p w:rsidR="00E06CFB" w:rsidRPr="00E06CFB" w:rsidRDefault="00E06CFB" w:rsidP="00E06CFB">
            <w:pPr>
              <w:numPr>
                <w:ilvl w:val="0"/>
                <w:numId w:val="39"/>
              </w:numPr>
              <w:spacing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ochrana před chronickými nepřenosnými chorobami a před úrazy – prevence kardiovaskulárních a metabolických onemocnění; preventivní a léčebná péče; odpovědné chování v situacích úrazu a život ohrožujících stavů (úrazy v domácnosti, při sportu, na pracovišti, v dopravě)</w:t>
            </w:r>
          </w:p>
          <w:p w:rsidR="00E06CFB" w:rsidRPr="00E06CFB" w:rsidRDefault="00E06CFB" w:rsidP="00E06CFB">
            <w:pPr>
              <w:numPr>
                <w:ilvl w:val="0"/>
                <w:numId w:val="39"/>
              </w:numPr>
              <w:spacing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autodestruktivní závislosti – psychická onemocnění, násilí namířené proti sobě samému, rizikové chování (alkohol, aktivní a pasivní kouření, zbraně, nebezpečné látky a předměty, nebezpečný internet), násilné chování, těžké životní situace a jejich zvládání, trestná činnost, dopink ve sportu</w:t>
            </w:r>
          </w:p>
        </w:tc>
      </w:tr>
      <w:tr w:rsidR="00E06CFB" w:rsidRPr="00E06CFB" w:rsidTr="00E06CFB"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DC60EE">
            <w:pPr>
              <w:spacing w:before="100" w:after="100" w:line="0" w:lineRule="atLeast"/>
              <w:ind w:right="284"/>
              <w:rPr>
                <w:sz w:val="24"/>
                <w:szCs w:val="24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t xml:space="preserve">    Tematický celek – </w:t>
            </w:r>
            <w:r w:rsidRPr="00E06CFB">
              <w:rPr>
                <w:b/>
                <w:bCs/>
                <w:color w:val="000000"/>
                <w:sz w:val="24"/>
                <w:szCs w:val="24"/>
                <w:lang w:val="cs-CZ"/>
              </w:rPr>
              <w:t>Skryté formy a stupně individuálního násilí a zne</w:t>
            </w:r>
            <w:r w:rsidR="00DC60EE">
              <w:rPr>
                <w:b/>
                <w:bCs/>
                <w:color w:val="000000"/>
                <w:sz w:val="24"/>
                <w:szCs w:val="24"/>
                <w:lang w:val="cs-CZ"/>
              </w:rPr>
              <w:t>užívání</w:t>
            </w:r>
          </w:p>
        </w:tc>
      </w:tr>
      <w:tr w:rsidR="00E06CFB" w:rsidRPr="00E06CFB" w:rsidTr="00E06CFB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DC60EE">
            <w:pPr>
              <w:spacing w:after="0" w:line="240" w:lineRule="auto"/>
              <w:ind w:left="170"/>
              <w:rPr>
                <w:lang w:val="cs-CZ"/>
              </w:rPr>
            </w:pPr>
            <w:r w:rsidRPr="00E06CFB">
              <w:rPr>
                <w:color w:val="000000"/>
                <w:lang w:val="cs-CZ"/>
              </w:rPr>
              <w:t>Žák:</w:t>
            </w:r>
          </w:p>
          <w:p w:rsidR="00E06CFB" w:rsidRPr="00E06CFB" w:rsidRDefault="00E06CFB" w:rsidP="00DC60EE">
            <w:pPr>
              <w:numPr>
                <w:ilvl w:val="0"/>
                <w:numId w:val="40"/>
              </w:numPr>
              <w:spacing w:before="60"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Cs/>
                <w:color w:val="000000"/>
                <w:lang w:val="cs-CZ"/>
              </w:rPr>
              <w:t>posuzuje způsoby chování lidí</w:t>
            </w:r>
            <w:r w:rsidRPr="00E06CFB">
              <w:rPr>
                <w:color w:val="000000"/>
                <w:lang w:val="cs-CZ"/>
              </w:rPr>
              <w:t xml:space="preserve"> z hlediska </w:t>
            </w:r>
            <w:r w:rsidRPr="00E06CFB">
              <w:rPr>
                <w:bCs/>
                <w:color w:val="000000"/>
                <w:lang w:val="cs-CZ"/>
              </w:rPr>
              <w:t>odpovědnosti za zdraví vlastní i druhých</w:t>
            </w:r>
            <w:r w:rsidRPr="00E06CFB">
              <w:rPr>
                <w:color w:val="000000"/>
                <w:lang w:val="cs-CZ"/>
              </w:rPr>
              <w:t xml:space="preserve"> a </w:t>
            </w:r>
            <w:r w:rsidRPr="00E06CFB">
              <w:rPr>
                <w:bCs/>
                <w:color w:val="000000"/>
                <w:lang w:val="cs-CZ"/>
              </w:rPr>
              <w:t>vyvozuje osobní odpovědnost</w:t>
            </w:r>
            <w:r w:rsidRPr="00E06CFB">
              <w:rPr>
                <w:color w:val="000000"/>
                <w:lang w:val="cs-CZ"/>
              </w:rPr>
              <w:t xml:space="preserve"> ve prospěch zdraví;</w:t>
            </w:r>
          </w:p>
          <w:p w:rsidR="00E06CFB" w:rsidRPr="00E06CFB" w:rsidRDefault="00E06CFB" w:rsidP="00DC60EE">
            <w:pPr>
              <w:numPr>
                <w:ilvl w:val="0"/>
                <w:numId w:val="40"/>
              </w:numPr>
              <w:spacing w:before="60"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Cs/>
                <w:color w:val="000000"/>
                <w:lang w:val="cs-CZ"/>
              </w:rPr>
              <w:t>orientuje se v možnostech pomoci</w:t>
            </w:r>
            <w:r w:rsidRPr="00E06CFB">
              <w:rPr>
                <w:color w:val="000000"/>
                <w:lang w:val="cs-CZ"/>
              </w:rPr>
              <w:t xml:space="preserve">, ví, </w:t>
            </w:r>
            <w:r w:rsidRPr="00E06CFB">
              <w:rPr>
                <w:bCs/>
                <w:color w:val="000000"/>
                <w:lang w:val="cs-CZ"/>
              </w:rPr>
              <w:t xml:space="preserve">kam se obrátit s </w:t>
            </w:r>
            <w:r w:rsidRPr="00E06CFB">
              <w:rPr>
                <w:bCs/>
                <w:color w:val="000000"/>
                <w:lang w:val="cs-CZ"/>
              </w:rPr>
              <w:lastRenderedPageBreak/>
              <w:t>problémy a s žádostí o pomoc;</w:t>
            </w:r>
          </w:p>
          <w:p w:rsidR="00E06CFB" w:rsidRPr="00E06CFB" w:rsidRDefault="00E06CFB" w:rsidP="00DC60EE">
            <w:pPr>
              <w:numPr>
                <w:ilvl w:val="0"/>
                <w:numId w:val="40"/>
              </w:numPr>
              <w:spacing w:before="60"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Cs/>
                <w:color w:val="000000"/>
                <w:lang w:val="cs-CZ"/>
              </w:rPr>
              <w:t>rozpoznává nebezpečí zneužívání</w:t>
            </w:r>
            <w:r w:rsidRPr="00E06CFB">
              <w:rPr>
                <w:color w:val="000000"/>
                <w:lang w:val="cs-CZ"/>
              </w:rPr>
              <w:t xml:space="preserve"> a problémy s tím </w:t>
            </w:r>
            <w:r w:rsidRPr="00E06CFB">
              <w:rPr>
                <w:bCs/>
                <w:color w:val="000000"/>
                <w:lang w:val="cs-CZ"/>
              </w:rPr>
              <w:t>spojené;</w:t>
            </w:r>
          </w:p>
          <w:p w:rsidR="00E06CFB" w:rsidRPr="00E06CFB" w:rsidRDefault="00E06CFB" w:rsidP="00DC60EE">
            <w:pPr>
              <w:numPr>
                <w:ilvl w:val="0"/>
                <w:numId w:val="40"/>
              </w:numPr>
              <w:spacing w:before="60"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Cs/>
                <w:color w:val="000000"/>
                <w:lang w:val="cs-CZ"/>
              </w:rPr>
              <w:t>vyhodnocuje manipulativní vliv vrstevníků, médií a sekt</w:t>
            </w:r>
            <w:r w:rsidRPr="00E06CFB">
              <w:rPr>
                <w:color w:val="000000"/>
                <w:lang w:val="cs-CZ"/>
              </w:rPr>
              <w:t xml:space="preserve"> na základě svých znalostí a zkušeností.</w:t>
            </w:r>
          </w:p>
          <w:p w:rsidR="00E06CFB" w:rsidRPr="00E06CFB" w:rsidRDefault="00E06CFB" w:rsidP="00DC60EE">
            <w:pPr>
              <w:numPr>
                <w:ilvl w:val="0"/>
                <w:numId w:val="40"/>
              </w:numPr>
              <w:spacing w:before="60"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bCs/>
                <w:color w:val="000000"/>
                <w:lang w:val="cs-CZ"/>
              </w:rPr>
              <w:t>uplatňuje dovednosti komunikační obrany</w:t>
            </w:r>
            <w:r w:rsidRPr="00E06CFB">
              <w:rPr>
                <w:color w:val="000000"/>
                <w:lang w:val="cs-CZ"/>
              </w:rPr>
              <w:t xml:space="preserve"> proti </w:t>
            </w:r>
            <w:r w:rsidR="00DC60EE">
              <w:rPr>
                <w:bCs/>
                <w:color w:val="000000"/>
                <w:lang w:val="cs-CZ"/>
              </w:rPr>
              <w:t xml:space="preserve">manipulaci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CFB" w:rsidRPr="00E06CFB" w:rsidRDefault="00E06CFB" w:rsidP="00DC60EE">
            <w:pPr>
              <w:numPr>
                <w:ilvl w:val="0"/>
                <w:numId w:val="41"/>
              </w:numPr>
              <w:spacing w:before="60"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lastRenderedPageBreak/>
              <w:t>skryté formy a stupně individuálního násilí a zneužívání, sexuální kriminalita – šikana a jiné projevy násilí; formy sexuálního zneužívání dětí; kriminalita mládeže; komunikace se službami odborné pomoci</w:t>
            </w:r>
          </w:p>
          <w:p w:rsidR="00E06CFB" w:rsidRPr="00E06CFB" w:rsidRDefault="00E06CFB" w:rsidP="00DC60EE">
            <w:pPr>
              <w:numPr>
                <w:ilvl w:val="0"/>
                <w:numId w:val="41"/>
              </w:numPr>
              <w:spacing w:before="60"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 xml:space="preserve">dodržování pravidel bezpečnosti a ochrany zdraví – bezpečné prostředí ve škole, ochrana zdraví při různých činnostech, bezpečnost v dopravě, rizika </w:t>
            </w:r>
            <w:r w:rsidRPr="00E06CFB">
              <w:rPr>
                <w:color w:val="000000"/>
                <w:lang w:val="cs-CZ"/>
              </w:rPr>
              <w:lastRenderedPageBreak/>
              <w:t>silniční a železniční dopravy, vztahy mezi účastníky silničního provozu včetně zvládání agresivity, postup v případě dopravní nehody (tísňové volání, zajištění bezpečnosti)</w:t>
            </w:r>
          </w:p>
          <w:p w:rsidR="00E06CFB" w:rsidRPr="00E06CFB" w:rsidRDefault="00E06CFB" w:rsidP="00DC60EE">
            <w:pPr>
              <w:numPr>
                <w:ilvl w:val="0"/>
                <w:numId w:val="41"/>
              </w:numPr>
              <w:spacing w:before="60"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manipulativní reklama a informace – reklamní vlivy, působení sekt</w:t>
            </w:r>
          </w:p>
          <w:p w:rsidR="00E06CFB" w:rsidRPr="00E06CFB" w:rsidRDefault="00E06CFB" w:rsidP="00E06CFB">
            <w:pPr>
              <w:spacing w:after="0" w:line="0" w:lineRule="atLeast"/>
              <w:rPr>
                <w:lang w:val="cs-CZ"/>
              </w:rPr>
            </w:pPr>
          </w:p>
        </w:tc>
      </w:tr>
      <w:tr w:rsidR="00E06CFB" w:rsidRPr="00E06CFB" w:rsidTr="00E06CFB"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E06CFB">
            <w:pPr>
              <w:spacing w:line="0" w:lineRule="atLeast"/>
              <w:rPr>
                <w:sz w:val="24"/>
                <w:szCs w:val="24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lastRenderedPageBreak/>
              <w:t xml:space="preserve">    Tematický celek – </w:t>
            </w:r>
            <w:r w:rsidRPr="00E06CFB">
              <w:rPr>
                <w:b/>
                <w:bCs/>
                <w:color w:val="000000"/>
                <w:sz w:val="24"/>
                <w:szCs w:val="24"/>
                <w:lang w:val="cs-CZ"/>
              </w:rPr>
              <w:t>Celostní pojetí člověka ve zdraví a nemoci - složky zdraví, základní lidské potřeby</w:t>
            </w:r>
          </w:p>
        </w:tc>
      </w:tr>
      <w:tr w:rsidR="00E06CFB" w:rsidRPr="00E06CFB" w:rsidTr="00E06CFB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DC60EE">
            <w:pPr>
              <w:spacing w:before="60" w:after="0" w:line="240" w:lineRule="auto"/>
              <w:ind w:left="170"/>
              <w:rPr>
                <w:lang w:val="cs-CZ"/>
              </w:rPr>
            </w:pPr>
            <w:r w:rsidRPr="00E06CFB">
              <w:rPr>
                <w:color w:val="000000"/>
                <w:lang w:val="cs-CZ"/>
              </w:rPr>
              <w:t>Žák:</w:t>
            </w:r>
          </w:p>
          <w:p w:rsidR="00E06CFB" w:rsidRPr="00E06CFB" w:rsidRDefault="00E06CFB" w:rsidP="00DC60EE">
            <w:pPr>
              <w:numPr>
                <w:ilvl w:val="0"/>
                <w:numId w:val="47"/>
              </w:numPr>
              <w:spacing w:before="60" w:after="0" w:line="240" w:lineRule="auto"/>
              <w:ind w:left="714" w:hanging="357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vysvětluje na příkladech souvislosti mezi tělesným, duševním a sociálním zdravím;</w:t>
            </w:r>
          </w:p>
          <w:p w:rsidR="00E06CFB" w:rsidRPr="00E06CFB" w:rsidRDefault="00E06CFB" w:rsidP="00DC60EE">
            <w:pPr>
              <w:numPr>
                <w:ilvl w:val="0"/>
                <w:numId w:val="47"/>
              </w:numPr>
              <w:spacing w:before="60"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objasňuje vztah mezi uspokojováním základních lidských potřeb a hodnotou zdraví.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0EE" w:rsidRDefault="00DC60EE" w:rsidP="00DC60EE">
            <w:pPr>
              <w:numPr>
                <w:ilvl w:val="0"/>
                <w:numId w:val="43"/>
              </w:numPr>
              <w:spacing w:before="60" w:after="0" w:line="240" w:lineRule="auto"/>
              <w:ind w:left="170" w:right="284"/>
              <w:textAlignment w:val="baseline"/>
              <w:rPr>
                <w:color w:val="000000"/>
                <w:lang w:val="cs-CZ"/>
              </w:rPr>
            </w:pPr>
          </w:p>
          <w:p w:rsidR="00E06CFB" w:rsidRPr="00E06CFB" w:rsidRDefault="00E06CFB" w:rsidP="00DC60EE">
            <w:pPr>
              <w:numPr>
                <w:ilvl w:val="0"/>
                <w:numId w:val="48"/>
              </w:numPr>
              <w:spacing w:before="60" w:after="0" w:line="240" w:lineRule="auto"/>
              <w:ind w:right="284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celostní pojetí člověka ve zdraví a nemoci – složky zdraví a jejich interakce, základní lidské potřeby a jejich hierarchie</w:t>
            </w:r>
          </w:p>
        </w:tc>
      </w:tr>
      <w:tr w:rsidR="00E06CFB" w:rsidRPr="00E06CFB" w:rsidTr="00E06CFB"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E06CFB">
            <w:pPr>
              <w:spacing w:before="100" w:after="100" w:line="0" w:lineRule="atLeast"/>
              <w:ind w:right="284"/>
              <w:rPr>
                <w:sz w:val="24"/>
                <w:szCs w:val="24"/>
                <w:lang w:val="cs-CZ"/>
              </w:rPr>
            </w:pPr>
            <w:r w:rsidRPr="00E06CFB">
              <w:rPr>
                <w:color w:val="000000"/>
                <w:sz w:val="24"/>
                <w:szCs w:val="24"/>
                <w:lang w:val="cs-CZ"/>
              </w:rPr>
              <w:t xml:space="preserve">Tematický celek – </w:t>
            </w:r>
            <w:r w:rsidRPr="00E06CFB">
              <w:rPr>
                <w:b/>
                <w:bCs/>
                <w:color w:val="000000"/>
                <w:sz w:val="24"/>
                <w:szCs w:val="24"/>
                <w:lang w:val="cs-CZ"/>
              </w:rPr>
              <w:t>Podpora zdraví a prevence</w:t>
            </w:r>
            <w:r w:rsidRPr="00E06CFB">
              <w:rPr>
                <w:color w:val="000000"/>
                <w:sz w:val="24"/>
                <w:szCs w:val="24"/>
                <w:lang w:val="cs-CZ"/>
              </w:rPr>
              <w:t> </w:t>
            </w:r>
          </w:p>
        </w:tc>
      </w:tr>
      <w:tr w:rsidR="00E06CFB" w:rsidRPr="00E06CFB" w:rsidTr="00E06CFB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DC60EE">
            <w:pPr>
              <w:spacing w:after="0" w:line="240" w:lineRule="auto"/>
              <w:ind w:left="170"/>
              <w:rPr>
                <w:lang w:val="cs-CZ"/>
              </w:rPr>
            </w:pPr>
            <w:r w:rsidRPr="00E06CFB">
              <w:rPr>
                <w:color w:val="000000"/>
                <w:lang w:val="cs-CZ"/>
              </w:rPr>
              <w:t>Žák:</w:t>
            </w:r>
          </w:p>
          <w:p w:rsidR="00E06CFB" w:rsidRPr="00E06CFB" w:rsidRDefault="00E06CFB" w:rsidP="00DC60EE">
            <w:pPr>
              <w:numPr>
                <w:ilvl w:val="0"/>
                <w:numId w:val="44"/>
              </w:numPr>
              <w:spacing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samostatně využívá kompenzační a relaxační techniky a sociální dovednosti k regeneraci organismu, překonávání únavy a předcházení stresovým situacím;</w:t>
            </w:r>
          </w:p>
          <w:p w:rsidR="00E06CFB" w:rsidRPr="00E06CFB" w:rsidRDefault="00E06CFB" w:rsidP="00DC60EE">
            <w:pPr>
              <w:numPr>
                <w:ilvl w:val="0"/>
                <w:numId w:val="44"/>
              </w:numPr>
              <w:spacing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projevuje odpovědný vztah k sobě samému a k vlastnímu dospívání;</w:t>
            </w:r>
          </w:p>
          <w:p w:rsidR="00E06CFB" w:rsidRPr="00E06CFB" w:rsidRDefault="00E06CFB" w:rsidP="00DC60EE">
            <w:pPr>
              <w:numPr>
                <w:ilvl w:val="0"/>
                <w:numId w:val="44"/>
              </w:numPr>
              <w:spacing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vyjmenovává a hodnotí preventivní opatření, vyvozuje z nich osobní odpovědnost;</w:t>
            </w:r>
          </w:p>
          <w:p w:rsidR="00E06CFB" w:rsidRPr="00E06CFB" w:rsidRDefault="00E06CFB" w:rsidP="00DC60EE">
            <w:pPr>
              <w:numPr>
                <w:ilvl w:val="0"/>
                <w:numId w:val="44"/>
              </w:numPr>
              <w:spacing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posuzuje způsoby chování lidí z hlediska odpovědnosti za zdraví vlastní i druhých;</w:t>
            </w:r>
          </w:p>
          <w:p w:rsidR="00E06CFB" w:rsidRPr="00E06CFB" w:rsidRDefault="00E06CFB" w:rsidP="00DC60EE">
            <w:pPr>
              <w:numPr>
                <w:ilvl w:val="0"/>
                <w:numId w:val="44"/>
              </w:numPr>
              <w:spacing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projevuje odpovědný vztah ke svému okolí, ví, kam se obrátit s problémy souvisejícími s podporou zdraví, a umí poskytnout podporu svému okolí.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CFB" w:rsidRPr="00E06CFB" w:rsidRDefault="00E06CFB" w:rsidP="00DC60EE">
            <w:pPr>
              <w:numPr>
                <w:ilvl w:val="0"/>
                <w:numId w:val="45"/>
              </w:numPr>
              <w:spacing w:after="0" w:line="240" w:lineRule="auto"/>
              <w:ind w:right="284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podpora zdraví a její formy – prevence a intervence, působení na změnu kvality prostředí a chování jedince, odpovědnost jedince za zdraví, podpora zdravého životního stylu, programy podpory zdraví</w:t>
            </w:r>
          </w:p>
          <w:p w:rsidR="00E06CFB" w:rsidRPr="00E06CFB" w:rsidRDefault="00E06CFB" w:rsidP="00DC60EE">
            <w:pPr>
              <w:numPr>
                <w:ilvl w:val="0"/>
                <w:numId w:val="45"/>
              </w:numPr>
              <w:spacing w:after="0" w:line="240" w:lineRule="auto"/>
              <w:ind w:right="284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stres a jeho vztah ke zdraví – kompenzační, relaxační a regenerační techniky překoná</w:t>
            </w:r>
            <w:r w:rsidR="00DC60EE" w:rsidRPr="00DC60EE">
              <w:rPr>
                <w:color w:val="000000"/>
                <w:lang w:val="cs-CZ"/>
              </w:rPr>
              <w:t xml:space="preserve">vání únavy, </w:t>
            </w:r>
            <w:r w:rsidRPr="00E06CFB">
              <w:rPr>
                <w:color w:val="000000"/>
                <w:lang w:val="cs-CZ"/>
              </w:rPr>
              <w:t>posilování duševní odolnosti</w:t>
            </w:r>
          </w:p>
          <w:p w:rsidR="00E06CFB" w:rsidRPr="00E06CFB" w:rsidRDefault="00E06CFB" w:rsidP="00DC60EE">
            <w:pPr>
              <w:numPr>
                <w:ilvl w:val="0"/>
                <w:numId w:val="46"/>
              </w:numPr>
              <w:spacing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výživa a zdraví – zásady zdravého stravování, pitný režim, vliv životních podmínek a způsobu stravování na zdraví; poruchy příjmu potravy</w:t>
            </w:r>
          </w:p>
          <w:p w:rsidR="00E06CFB" w:rsidRPr="00E06CFB" w:rsidRDefault="00E06CFB" w:rsidP="00DC60EE">
            <w:pPr>
              <w:numPr>
                <w:ilvl w:val="0"/>
                <w:numId w:val="46"/>
              </w:numPr>
              <w:spacing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tělesná a duševní hygiena, denní režim – zásady osobní, intimní a duševní hygieny, otužování, denní režim, vyváženost pracovních a odpočinkových aktivit, význam pohybu pro zdraví, pohybový režim</w:t>
            </w:r>
          </w:p>
          <w:p w:rsidR="00E06CFB" w:rsidRPr="00E06CFB" w:rsidRDefault="00E06CFB" w:rsidP="00DC60EE">
            <w:pPr>
              <w:numPr>
                <w:ilvl w:val="0"/>
                <w:numId w:val="46"/>
              </w:numPr>
              <w:spacing w:after="0" w:line="240" w:lineRule="auto"/>
              <w:textAlignment w:val="baseline"/>
              <w:rPr>
                <w:color w:val="000000"/>
                <w:lang w:val="cs-CZ"/>
              </w:rPr>
            </w:pPr>
            <w:r w:rsidRPr="00E06CFB">
              <w:rPr>
                <w:color w:val="000000"/>
                <w:lang w:val="cs-CZ"/>
              </w:rPr>
              <w:t>bezpečné chování a komunikace – komunikace s vrstevníky a neznámými lidmi, bezpečný pohyb v rizikovém prostředí, nebezpečí komunikace prostřednictvím elektronických médií, sebeochrana a vzájemná pomoc v rizikových situacích a v situacích ohrožení</w:t>
            </w:r>
          </w:p>
        </w:tc>
      </w:tr>
      <w:tr w:rsidR="00E06CFB" w:rsidRPr="00E06CFB" w:rsidTr="00E06CFB"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hideMark/>
          </w:tcPr>
          <w:p w:rsidR="00E06CFB" w:rsidRPr="00E06CFB" w:rsidRDefault="00E06CFB" w:rsidP="00E06CFB">
            <w:pPr>
              <w:shd w:val="clear" w:color="auto" w:fill="DEEAF6"/>
              <w:spacing w:after="0" w:line="0" w:lineRule="atLeast"/>
              <w:ind w:left="284" w:right="284"/>
              <w:rPr>
                <w:sz w:val="24"/>
                <w:szCs w:val="24"/>
                <w:lang w:val="cs-CZ"/>
              </w:rPr>
            </w:pPr>
            <w:r w:rsidRPr="00E06CFB">
              <w:rPr>
                <w:b/>
                <w:bCs/>
                <w:color w:val="000000"/>
                <w:sz w:val="24"/>
                <w:szCs w:val="24"/>
                <w:lang w:val="cs-CZ"/>
              </w:rPr>
              <w:t>Průřezová témata, přesahy, souvislosti</w:t>
            </w:r>
          </w:p>
        </w:tc>
      </w:tr>
      <w:tr w:rsidR="00E06CFB" w:rsidRPr="00E06CFB" w:rsidTr="00E06CFB">
        <w:trPr>
          <w:trHeight w:val="129"/>
        </w:trPr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06CFB" w:rsidRPr="00E06CFB" w:rsidRDefault="00E06CFB" w:rsidP="00E06CFB">
            <w:pPr>
              <w:spacing w:after="0" w:line="240" w:lineRule="auto"/>
              <w:rPr>
                <w:lang w:val="cs-CZ"/>
              </w:rPr>
            </w:pPr>
            <w:r w:rsidRPr="00E06CFB">
              <w:rPr>
                <w:color w:val="000000"/>
                <w:lang w:val="cs-CZ"/>
              </w:rPr>
              <w:t>VkO – právo v každodenním životě; protiprávní jednání</w:t>
            </w:r>
          </w:p>
          <w:p w:rsidR="00E06CFB" w:rsidRPr="00E06CFB" w:rsidRDefault="00E06CFB" w:rsidP="00E06CFB">
            <w:pPr>
              <w:spacing w:after="0" w:line="129" w:lineRule="atLeast"/>
              <w:rPr>
                <w:sz w:val="24"/>
                <w:szCs w:val="24"/>
                <w:lang w:val="cs-CZ"/>
              </w:rPr>
            </w:pPr>
            <w:r w:rsidRPr="00E06CFB">
              <w:rPr>
                <w:color w:val="000000"/>
                <w:lang w:val="cs-CZ"/>
              </w:rPr>
              <w:t>TV – význam pohybu pro zdraví; prevence a korekce jednostranného zatížení; hygiena a bezpečnost při pohybových činnostech</w:t>
            </w:r>
          </w:p>
        </w:tc>
      </w:tr>
    </w:tbl>
    <w:p w:rsidR="000F2CDC" w:rsidRPr="00DC60EE" w:rsidRDefault="000F2CDC" w:rsidP="002A188B">
      <w:pPr>
        <w:tabs>
          <w:tab w:val="left" w:pos="12732"/>
        </w:tabs>
        <w:rPr>
          <w:sz w:val="20"/>
          <w:szCs w:val="20"/>
        </w:rPr>
      </w:pPr>
    </w:p>
    <w:sectPr w:rsidR="000F2CDC" w:rsidRPr="00DC60EE" w:rsidSect="00E06CFB">
      <w:pgSz w:w="16840" w:h="11900" w:orient="landscape"/>
      <w:pgMar w:top="1417" w:right="1417" w:bottom="1417" w:left="1417" w:header="423" w:footer="58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F63" w:rsidRDefault="00375F63">
      <w:pPr>
        <w:spacing w:after="0" w:line="240" w:lineRule="auto"/>
      </w:pPr>
      <w:r>
        <w:separator/>
      </w:r>
    </w:p>
  </w:endnote>
  <w:endnote w:type="continuationSeparator" w:id="0">
    <w:p w:rsidR="00375F63" w:rsidRDefault="00375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155944"/>
      <w:docPartObj>
        <w:docPartGallery w:val="Page Numbers (Bottom of Page)"/>
        <w:docPartUnique/>
      </w:docPartObj>
    </w:sdtPr>
    <w:sdtContent>
      <w:p w:rsidR="00B237CA" w:rsidRDefault="00B237C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FD7" w:rsidRPr="001F5FD7">
          <w:rPr>
            <w:noProof/>
            <w:lang w:val="cs-CZ"/>
          </w:rPr>
          <w:t>285</w:t>
        </w:r>
        <w:r>
          <w:fldChar w:fldCharType="end"/>
        </w:r>
      </w:p>
    </w:sdtContent>
  </w:sdt>
  <w:p w:rsidR="00B237CA" w:rsidRDefault="00B237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F63" w:rsidRDefault="00375F63">
      <w:pPr>
        <w:spacing w:after="0" w:line="240" w:lineRule="auto"/>
      </w:pPr>
      <w:r>
        <w:separator/>
      </w:r>
    </w:p>
  </w:footnote>
  <w:footnote w:type="continuationSeparator" w:id="0">
    <w:p w:rsidR="00375F63" w:rsidRDefault="00375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DC" w:rsidRDefault="000F2CDC">
    <w:pPr>
      <w:spacing w:after="0" w:line="200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DC" w:rsidRDefault="00F4704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UČEBNÍ OSNOVY VÝCHOVA KE ZDRAVÍ                                                                                                                                                 Základní škola Bělá pod Bezdězem</w:t>
    </w:r>
  </w:p>
  <w:p w:rsidR="000F2CDC" w:rsidRDefault="000F2C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0F2CDC" w:rsidRDefault="000F2CDC">
    <w:pPr>
      <w:spacing w:after="0" w:line="20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58CD"/>
    <w:multiLevelType w:val="multilevel"/>
    <w:tmpl w:val="E420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39D"/>
    <w:multiLevelType w:val="multilevel"/>
    <w:tmpl w:val="4600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27E49"/>
    <w:multiLevelType w:val="multilevel"/>
    <w:tmpl w:val="18583DF0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05D736FE"/>
    <w:multiLevelType w:val="multilevel"/>
    <w:tmpl w:val="F7B0C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0742189A"/>
    <w:multiLevelType w:val="multilevel"/>
    <w:tmpl w:val="22B03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455FAD"/>
    <w:multiLevelType w:val="multilevel"/>
    <w:tmpl w:val="74D475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0E48094A"/>
    <w:multiLevelType w:val="multilevel"/>
    <w:tmpl w:val="30F827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0E992F27"/>
    <w:multiLevelType w:val="multilevel"/>
    <w:tmpl w:val="3176D2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0FAB377B"/>
    <w:multiLevelType w:val="multilevel"/>
    <w:tmpl w:val="2D14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554AB1"/>
    <w:multiLevelType w:val="multilevel"/>
    <w:tmpl w:val="675A82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11687E57"/>
    <w:multiLevelType w:val="multilevel"/>
    <w:tmpl w:val="2B7CBBF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11BB6A37"/>
    <w:multiLevelType w:val="multilevel"/>
    <w:tmpl w:val="1946E4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13E273FA"/>
    <w:multiLevelType w:val="multilevel"/>
    <w:tmpl w:val="3FC0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99551A"/>
    <w:multiLevelType w:val="multilevel"/>
    <w:tmpl w:val="0BA4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6FC6DF9"/>
    <w:multiLevelType w:val="multilevel"/>
    <w:tmpl w:val="82EAB2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1AD221DF"/>
    <w:multiLevelType w:val="multilevel"/>
    <w:tmpl w:val="2474DD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>
    <w:nsid w:val="24307F94"/>
    <w:multiLevelType w:val="multilevel"/>
    <w:tmpl w:val="640A43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246F70C5"/>
    <w:multiLevelType w:val="multilevel"/>
    <w:tmpl w:val="026A14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25A6142B"/>
    <w:multiLevelType w:val="multilevel"/>
    <w:tmpl w:val="F32A3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25B85006"/>
    <w:multiLevelType w:val="multilevel"/>
    <w:tmpl w:val="713C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60D75BB"/>
    <w:multiLevelType w:val="multilevel"/>
    <w:tmpl w:val="AC70D2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27326FDD"/>
    <w:multiLevelType w:val="multilevel"/>
    <w:tmpl w:val="6A6AFAAC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29F31B40"/>
    <w:multiLevelType w:val="multilevel"/>
    <w:tmpl w:val="5B125818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>
    <w:nsid w:val="2D2642C3"/>
    <w:multiLevelType w:val="multilevel"/>
    <w:tmpl w:val="D6E21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DFA06A5"/>
    <w:multiLevelType w:val="multilevel"/>
    <w:tmpl w:val="4E00DB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2EEE2C85"/>
    <w:multiLevelType w:val="multilevel"/>
    <w:tmpl w:val="492CA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4747E3A"/>
    <w:multiLevelType w:val="multilevel"/>
    <w:tmpl w:val="A4C82E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nsid w:val="35984D4D"/>
    <w:multiLevelType w:val="multilevel"/>
    <w:tmpl w:val="98F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5F652DA"/>
    <w:multiLevelType w:val="multilevel"/>
    <w:tmpl w:val="76504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C7E5B2D"/>
    <w:multiLevelType w:val="multilevel"/>
    <w:tmpl w:val="2AA0A1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411A39FB"/>
    <w:multiLevelType w:val="multilevel"/>
    <w:tmpl w:val="43325C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nsid w:val="43AF58A6"/>
    <w:multiLevelType w:val="multilevel"/>
    <w:tmpl w:val="5A84F7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nsid w:val="43B94D08"/>
    <w:multiLevelType w:val="multilevel"/>
    <w:tmpl w:val="0318FA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46C53ADB"/>
    <w:multiLevelType w:val="multilevel"/>
    <w:tmpl w:val="645465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47EA1627"/>
    <w:multiLevelType w:val="multilevel"/>
    <w:tmpl w:val="2CC4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E62AA6"/>
    <w:multiLevelType w:val="multilevel"/>
    <w:tmpl w:val="D69A78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nsid w:val="56862881"/>
    <w:multiLevelType w:val="multilevel"/>
    <w:tmpl w:val="3BBA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7D71EC4"/>
    <w:multiLevelType w:val="hybridMultilevel"/>
    <w:tmpl w:val="DF10E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9E6FA1"/>
    <w:multiLevelType w:val="multilevel"/>
    <w:tmpl w:val="7272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AF23B19"/>
    <w:multiLevelType w:val="multilevel"/>
    <w:tmpl w:val="CE90E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nsid w:val="5B0A527C"/>
    <w:multiLevelType w:val="multilevel"/>
    <w:tmpl w:val="5112A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D0721F3"/>
    <w:multiLevelType w:val="multilevel"/>
    <w:tmpl w:val="36B669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nsid w:val="5EB62520"/>
    <w:multiLevelType w:val="multilevel"/>
    <w:tmpl w:val="044C11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>
    <w:nsid w:val="662B3F67"/>
    <w:multiLevelType w:val="multilevel"/>
    <w:tmpl w:val="1500EC04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>
    <w:nsid w:val="66CF61CD"/>
    <w:multiLevelType w:val="multilevel"/>
    <w:tmpl w:val="9E1E94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nsid w:val="6FFA109A"/>
    <w:multiLevelType w:val="multilevel"/>
    <w:tmpl w:val="4A8AE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2F0B5A"/>
    <w:multiLevelType w:val="multilevel"/>
    <w:tmpl w:val="51FEF8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>
    <w:nsid w:val="7D364A91"/>
    <w:multiLevelType w:val="multilevel"/>
    <w:tmpl w:val="E5F216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>
    <w:nsid w:val="7D5B59EC"/>
    <w:multiLevelType w:val="multilevel"/>
    <w:tmpl w:val="00843E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6"/>
  </w:num>
  <w:num w:numId="2">
    <w:abstractNumId w:val="44"/>
  </w:num>
  <w:num w:numId="3">
    <w:abstractNumId w:val="48"/>
  </w:num>
  <w:num w:numId="4">
    <w:abstractNumId w:val="20"/>
  </w:num>
  <w:num w:numId="5">
    <w:abstractNumId w:val="9"/>
  </w:num>
  <w:num w:numId="6">
    <w:abstractNumId w:val="5"/>
  </w:num>
  <w:num w:numId="7">
    <w:abstractNumId w:val="16"/>
  </w:num>
  <w:num w:numId="8">
    <w:abstractNumId w:val="29"/>
  </w:num>
  <w:num w:numId="9">
    <w:abstractNumId w:val="39"/>
  </w:num>
  <w:num w:numId="10">
    <w:abstractNumId w:val="41"/>
  </w:num>
  <w:num w:numId="11">
    <w:abstractNumId w:val="14"/>
  </w:num>
  <w:num w:numId="12">
    <w:abstractNumId w:val="17"/>
  </w:num>
  <w:num w:numId="13">
    <w:abstractNumId w:val="35"/>
  </w:num>
  <w:num w:numId="14">
    <w:abstractNumId w:val="10"/>
  </w:num>
  <w:num w:numId="15">
    <w:abstractNumId w:val="43"/>
  </w:num>
  <w:num w:numId="16">
    <w:abstractNumId w:val="3"/>
  </w:num>
  <w:num w:numId="17">
    <w:abstractNumId w:val="7"/>
  </w:num>
  <w:num w:numId="18">
    <w:abstractNumId w:val="15"/>
  </w:num>
  <w:num w:numId="19">
    <w:abstractNumId w:val="21"/>
  </w:num>
  <w:num w:numId="20">
    <w:abstractNumId w:val="22"/>
  </w:num>
  <w:num w:numId="21">
    <w:abstractNumId w:val="2"/>
  </w:num>
  <w:num w:numId="22">
    <w:abstractNumId w:val="31"/>
  </w:num>
  <w:num w:numId="23">
    <w:abstractNumId w:val="18"/>
  </w:num>
  <w:num w:numId="24">
    <w:abstractNumId w:val="24"/>
  </w:num>
  <w:num w:numId="25">
    <w:abstractNumId w:val="6"/>
  </w:num>
  <w:num w:numId="26">
    <w:abstractNumId w:val="11"/>
  </w:num>
  <w:num w:numId="27">
    <w:abstractNumId w:val="26"/>
  </w:num>
  <w:num w:numId="28">
    <w:abstractNumId w:val="32"/>
  </w:num>
  <w:num w:numId="29">
    <w:abstractNumId w:val="33"/>
  </w:num>
  <w:num w:numId="30">
    <w:abstractNumId w:val="42"/>
  </w:num>
  <w:num w:numId="31">
    <w:abstractNumId w:val="30"/>
  </w:num>
  <w:num w:numId="32">
    <w:abstractNumId w:val="37"/>
  </w:num>
  <w:num w:numId="33">
    <w:abstractNumId w:val="28"/>
  </w:num>
  <w:num w:numId="34">
    <w:abstractNumId w:val="40"/>
  </w:num>
  <w:num w:numId="35">
    <w:abstractNumId w:val="12"/>
  </w:num>
  <w:num w:numId="36">
    <w:abstractNumId w:val="25"/>
  </w:num>
  <w:num w:numId="37">
    <w:abstractNumId w:val="1"/>
  </w:num>
  <w:num w:numId="38">
    <w:abstractNumId w:val="36"/>
  </w:num>
  <w:num w:numId="39">
    <w:abstractNumId w:val="8"/>
  </w:num>
  <w:num w:numId="40">
    <w:abstractNumId w:val="0"/>
  </w:num>
  <w:num w:numId="41">
    <w:abstractNumId w:val="27"/>
  </w:num>
  <w:num w:numId="42">
    <w:abstractNumId w:val="45"/>
  </w:num>
  <w:num w:numId="43">
    <w:abstractNumId w:val="34"/>
  </w:num>
  <w:num w:numId="44">
    <w:abstractNumId w:val="38"/>
  </w:num>
  <w:num w:numId="45">
    <w:abstractNumId w:val="23"/>
  </w:num>
  <w:num w:numId="46">
    <w:abstractNumId w:val="4"/>
  </w:num>
  <w:num w:numId="47">
    <w:abstractNumId w:val="13"/>
  </w:num>
  <w:num w:numId="48">
    <w:abstractNumId w:val="19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F2CDC"/>
    <w:rsid w:val="000F2CDC"/>
    <w:rsid w:val="001F5FD7"/>
    <w:rsid w:val="002A188B"/>
    <w:rsid w:val="00375F63"/>
    <w:rsid w:val="00407188"/>
    <w:rsid w:val="0086787D"/>
    <w:rsid w:val="00B237CA"/>
    <w:rsid w:val="00DC60EE"/>
    <w:rsid w:val="00E06CFB"/>
    <w:rsid w:val="00E476AE"/>
    <w:rsid w:val="00F4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1275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lizn2M5NplH52yMnCgcB6w7bbQ==">CgMxLjAaHwoBMBIaChgICVIUChJ0YWJsZS5neXlocXQ2ZzAzOGsyDmguejRrZHVjM2xlbmZyMg5oLjZ1YTN3c3Bzb3NidjIOaC43eG5yamN3bXA4b3kyDmguMmx0dThwbnI2ZmU1Mg5oLmN4emJlbGhsbW82aTIOaC50OHBpbGs4bGszY3oyDmguYTV5dmN2aDZzNWIxMg1oLjdtNHBscGVvMmltMg5oLmhkMGFtbzU2NnZuOTIOaC55aWJtdDVjaWNtNmEyDmguM3EyZzRoZms4azVuMg5oLnhhNndiZ2dobmt5MDIOaC42NjNqa2dsajB4MnY4AHIhMVdReHF0czRDaXFyOEhmS3daTXBDX25QeklQMWFDM014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3076</Words>
  <Characters>18154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4</cp:revision>
  <cp:lastPrinted>2025-10-14T13:22:00Z</cp:lastPrinted>
  <dcterms:created xsi:type="dcterms:W3CDTF">2025-10-12T16:03:00Z</dcterms:created>
  <dcterms:modified xsi:type="dcterms:W3CDTF">2025-10-14T18:10:00Z</dcterms:modified>
</cp:coreProperties>
</file>